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E077" w14:textId="6D6F3D4E" w:rsidR="00AE5378" w:rsidRPr="006E7D11" w:rsidRDefault="00E934EF" w:rsidP="0E466653">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641565E8" w:rsidRP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14:paraId="66807761" w14:textId="50AB722C" w:rsidTr="7F63A388">
        <w:tc>
          <w:tcPr>
            <w:tcW w:w="2269" w:type="dxa"/>
            <w:shd w:val="clear" w:color="auto" w:fill="C6D9F1" w:themeFill="text2" w:themeFillTint="33"/>
          </w:tcPr>
          <w:p w14:paraId="20E044FB" w14:textId="745578DF" w:rsidR="008943E0" w:rsidRPr="008943E0" w:rsidRDefault="008943E0" w:rsidP="512D8FDA">
            <w:pPr>
              <w:rPr>
                <w:b/>
                <w:bCs/>
                <w:color w:val="000000" w:themeColor="text1"/>
                <w:sz w:val="24"/>
                <w:szCs w:val="24"/>
              </w:rPr>
            </w:pPr>
            <w:r w:rsidRPr="42DC66C0">
              <w:rPr>
                <w:b/>
                <w:bCs/>
                <w:color w:val="000000" w:themeColor="text1"/>
                <w:sz w:val="24"/>
                <w:szCs w:val="24"/>
              </w:rPr>
              <w:t xml:space="preserve">Date: </w:t>
            </w:r>
            <w:r w:rsidR="00BD0240">
              <w:rPr>
                <w:b/>
                <w:bCs/>
                <w:color w:val="000000" w:themeColor="text1"/>
                <w:sz w:val="24"/>
                <w:szCs w:val="24"/>
              </w:rPr>
              <w:t>0</w:t>
            </w:r>
            <w:r w:rsidR="001A661D">
              <w:rPr>
                <w:b/>
                <w:bCs/>
                <w:color w:val="000000" w:themeColor="text1"/>
                <w:sz w:val="24"/>
                <w:szCs w:val="24"/>
              </w:rPr>
              <w:t>9</w:t>
            </w:r>
            <w:r w:rsidR="00BD0240">
              <w:rPr>
                <w:b/>
                <w:bCs/>
                <w:color w:val="000000" w:themeColor="text1"/>
                <w:sz w:val="24"/>
                <w:szCs w:val="24"/>
              </w:rPr>
              <w:t>/</w:t>
            </w:r>
            <w:r w:rsidR="001A661D">
              <w:rPr>
                <w:b/>
                <w:bCs/>
                <w:color w:val="000000" w:themeColor="text1"/>
                <w:sz w:val="24"/>
                <w:szCs w:val="24"/>
              </w:rPr>
              <w:t>08</w:t>
            </w:r>
            <w:r w:rsidR="0022260B">
              <w:rPr>
                <w:b/>
                <w:bCs/>
                <w:color w:val="000000" w:themeColor="text1"/>
                <w:sz w:val="24"/>
                <w:szCs w:val="24"/>
              </w:rPr>
              <w:t>/2025</w:t>
            </w:r>
          </w:p>
        </w:tc>
        <w:tc>
          <w:tcPr>
            <w:tcW w:w="2270" w:type="dxa"/>
            <w:shd w:val="clear" w:color="auto" w:fill="C6D9F1" w:themeFill="text2" w:themeFillTint="33"/>
          </w:tcPr>
          <w:p w14:paraId="56C308EE" w14:textId="5C474865" w:rsidR="008943E0" w:rsidRPr="008943E0" w:rsidRDefault="008943E0" w:rsidP="00BE2EE1">
            <w:pPr>
              <w:rPr>
                <w:rFonts w:cstheme="minorHAnsi"/>
                <w:b/>
                <w:color w:val="000000" w:themeColor="text1"/>
                <w:sz w:val="24"/>
                <w:szCs w:val="24"/>
              </w:rPr>
            </w:pPr>
            <w:r w:rsidRPr="008943E0">
              <w:rPr>
                <w:rFonts w:cstheme="minorHAnsi"/>
                <w:b/>
                <w:color w:val="000000" w:themeColor="text1"/>
                <w:sz w:val="24"/>
                <w:szCs w:val="24"/>
              </w:rPr>
              <w:t>Time: 1:00 PM</w:t>
            </w:r>
          </w:p>
        </w:tc>
        <w:tc>
          <w:tcPr>
            <w:tcW w:w="5667" w:type="dxa"/>
            <w:shd w:val="clear" w:color="auto" w:fill="C6D9F1" w:themeFill="text2" w:themeFillTint="33"/>
          </w:tcPr>
          <w:p w14:paraId="39ED7A7A" w14:textId="3E3BAF9F" w:rsidR="008943E0" w:rsidRPr="008943E0" w:rsidRDefault="008943E0" w:rsidP="512D8FDA">
            <w:pPr>
              <w:rPr>
                <w:b/>
                <w:bCs/>
                <w:color w:val="000000" w:themeColor="text1"/>
                <w:sz w:val="24"/>
                <w:szCs w:val="24"/>
              </w:rPr>
            </w:pPr>
            <w:r w:rsidRPr="1CFF666F">
              <w:rPr>
                <w:b/>
                <w:bCs/>
                <w:color w:val="000000" w:themeColor="text1"/>
                <w:sz w:val="24"/>
                <w:szCs w:val="24"/>
              </w:rPr>
              <w:t xml:space="preserve">Location: </w:t>
            </w:r>
            <w:r w:rsidR="001A661D">
              <w:rPr>
                <w:b/>
                <w:bCs/>
                <w:color w:val="000000" w:themeColor="text1"/>
                <w:sz w:val="24"/>
                <w:szCs w:val="24"/>
              </w:rPr>
              <w:t>Clearwater Casino, Suquamish</w:t>
            </w:r>
          </w:p>
        </w:tc>
      </w:tr>
      <w:tr w:rsidR="008943E0" w14:paraId="690C011E" w14:textId="4A255235" w:rsidTr="7F63A388">
        <w:trPr>
          <w:trHeight w:val="2766"/>
        </w:trPr>
        <w:tc>
          <w:tcPr>
            <w:tcW w:w="10206" w:type="dxa"/>
            <w:gridSpan w:val="3"/>
          </w:tcPr>
          <w:p w14:paraId="60BBEBD6" w14:textId="74368950" w:rsidR="407F41E3" w:rsidRDefault="407F41E3" w:rsidP="407F41E3">
            <w:pPr>
              <w:rPr>
                <w:rFonts w:eastAsia="Times New Roman"/>
                <w:b/>
                <w:bCs/>
              </w:rPr>
            </w:pPr>
          </w:p>
          <w:p w14:paraId="6C27FA6D" w14:textId="34E05CBA" w:rsidR="00E539E5" w:rsidRPr="00C60710" w:rsidRDefault="008943E0" w:rsidP="6EB8A175">
            <w:pPr>
              <w:textAlignment w:val="baseline"/>
              <w:rPr>
                <w:rFonts w:eastAsia="Times New Roman"/>
                <w:i/>
                <w:iCs/>
                <w:color w:val="000000" w:themeColor="text1"/>
              </w:rPr>
            </w:pPr>
            <w:r w:rsidRPr="7F63A388">
              <w:rPr>
                <w:rFonts w:eastAsia="Times New Roman"/>
                <w:b/>
                <w:bCs/>
              </w:rPr>
              <w:t>Chair</w:t>
            </w:r>
            <w:r w:rsidR="1434DE04" w:rsidRPr="7F63A388">
              <w:rPr>
                <w:rFonts w:eastAsia="Times New Roman"/>
                <w:b/>
                <w:bCs/>
              </w:rPr>
              <w:t xml:space="preserve"> In-Person</w:t>
            </w:r>
            <w:r w:rsidRPr="7F63A388">
              <w:rPr>
                <w:rFonts w:eastAsia="Times New Roman"/>
                <w:b/>
                <w:bCs/>
              </w:rPr>
              <w:t>: </w:t>
            </w:r>
            <w:r w:rsidR="3E205264" w:rsidRPr="7F63A388">
              <w:rPr>
                <w:rFonts w:eastAsia="Times New Roman"/>
                <w:color w:val="000000" w:themeColor="text1"/>
              </w:rPr>
              <w:t xml:space="preserve">Heidi Anderson, </w:t>
            </w:r>
            <w:r w:rsidR="3E205264" w:rsidRPr="7F63A388">
              <w:rPr>
                <w:rFonts w:eastAsia="Times New Roman"/>
                <w:i/>
                <w:iCs/>
                <w:color w:val="000000" w:themeColor="text1"/>
              </w:rPr>
              <w:t>Forks Community Hospital</w:t>
            </w:r>
          </w:p>
          <w:p w14:paraId="4B91A980" w14:textId="3637D70F" w:rsidR="7F63A388" w:rsidRDefault="7F63A388" w:rsidP="7F63A388">
            <w:pPr>
              <w:rPr>
                <w:rFonts w:eastAsia="Times New Roman"/>
                <w:i/>
                <w:iCs/>
                <w:color w:val="000000" w:themeColor="text1"/>
              </w:rPr>
            </w:pPr>
          </w:p>
          <w:p w14:paraId="605317C1" w14:textId="201850CF" w:rsidR="00A312EB" w:rsidRDefault="3FD84064" w:rsidP="7F63A388">
            <w:pPr>
              <w:textAlignment w:val="baseline"/>
              <w:rPr>
                <w:rFonts w:eastAsia="Times New Roman"/>
                <w:color w:val="000000"/>
                <w:shd w:val="clear" w:color="auto" w:fill="FFFFFF"/>
              </w:rPr>
            </w:pPr>
            <w:r w:rsidRPr="407F41E3">
              <w:rPr>
                <w:rFonts w:eastAsia="Times New Roman"/>
                <w:b/>
                <w:bCs/>
              </w:rPr>
              <w:t xml:space="preserve">Voting </w:t>
            </w:r>
            <w:r w:rsidR="008943E0" w:rsidRPr="407F41E3">
              <w:rPr>
                <w:rFonts w:eastAsia="Times New Roman"/>
                <w:b/>
                <w:bCs/>
              </w:rPr>
              <w:t>Members Attended</w:t>
            </w:r>
            <w:r w:rsidR="48BAF8F0" w:rsidRPr="407F41E3">
              <w:rPr>
                <w:rFonts w:eastAsia="Times New Roman"/>
                <w:b/>
                <w:bCs/>
              </w:rPr>
              <w:t xml:space="preserve"> In-Person</w:t>
            </w:r>
            <w:r w:rsidR="008943E0" w:rsidRPr="407F41E3">
              <w:rPr>
                <w:rFonts w:eastAsia="Times New Roman"/>
                <w:b/>
                <w:bCs/>
              </w:rPr>
              <w:t>:</w:t>
            </w:r>
            <w:r w:rsidR="008943E0" w:rsidRPr="407F41E3">
              <w:rPr>
                <w:rFonts w:eastAsia="Times New Roman"/>
                <w:color w:val="000000"/>
                <w:shd w:val="clear" w:color="auto" w:fill="FFFFFF"/>
              </w:rPr>
              <w:t> </w:t>
            </w:r>
          </w:p>
          <w:p w14:paraId="4E6B1BEA" w14:textId="2CB00C71" w:rsidR="00A312EB" w:rsidRPr="00D6797A" w:rsidRDefault="00A312EB" w:rsidP="7F63A388">
            <w:pPr>
              <w:textAlignment w:val="baseline"/>
              <w:rPr>
                <w:rFonts w:eastAsia="Times New Roman"/>
                <w:i/>
                <w:iCs/>
                <w:u w:val="single"/>
                <w:shd w:val="clear" w:color="auto" w:fill="FFFFFF"/>
              </w:rPr>
            </w:pPr>
            <w:r w:rsidRPr="00D6797A">
              <w:rPr>
                <w:rFonts w:eastAsia="Times New Roman"/>
                <w:shd w:val="clear" w:color="auto" w:fill="FFFFFF"/>
              </w:rPr>
              <w:t>Apple Martin</w:t>
            </w:r>
            <w:r w:rsidR="00D6797A" w:rsidRPr="00D6797A">
              <w:rPr>
                <w:rFonts w:eastAsia="Times New Roman"/>
                <w:shd w:val="clear" w:color="auto" w:fill="FFFFFF"/>
              </w:rPr>
              <w:t>e,</w:t>
            </w:r>
            <w:r w:rsidR="00D6797A">
              <w:rPr>
                <w:rFonts w:eastAsia="Times New Roman"/>
                <w:shd w:val="clear" w:color="auto" w:fill="FFFFFF"/>
              </w:rPr>
              <w:t xml:space="preserve"> </w:t>
            </w:r>
            <w:r w:rsidR="00D6797A" w:rsidRPr="00D6797A">
              <w:rPr>
                <w:rFonts w:eastAsia="Times New Roman"/>
                <w:i/>
                <w:iCs/>
                <w:shd w:val="clear" w:color="auto" w:fill="FFFFFF"/>
              </w:rPr>
              <w:t xml:space="preserve">Jefferson County Public </w:t>
            </w:r>
            <w:proofErr w:type="gramStart"/>
            <w:r w:rsidR="00D6797A" w:rsidRPr="00D6797A">
              <w:rPr>
                <w:rFonts w:eastAsia="Times New Roman"/>
                <w:i/>
                <w:iCs/>
                <w:shd w:val="clear" w:color="auto" w:fill="FFFFFF"/>
              </w:rPr>
              <w:t>Health</w:t>
            </w:r>
            <w:r w:rsidR="00D6797A">
              <w:rPr>
                <w:rFonts w:eastAsia="Times New Roman"/>
                <w:i/>
                <w:iCs/>
                <w:shd w:val="clear" w:color="auto" w:fill="FFFFFF"/>
              </w:rPr>
              <w:t>;</w:t>
            </w:r>
            <w:proofErr w:type="gramEnd"/>
          </w:p>
          <w:p w14:paraId="31714B2D" w14:textId="5FE0CED1" w:rsidR="00976908" w:rsidRDefault="00297EC1" w:rsidP="7F63A388">
            <w:pPr>
              <w:textAlignment w:val="baseline"/>
              <w:rPr>
                <w:rFonts w:eastAsia="Times New Roman"/>
                <w:color w:val="000000"/>
                <w:shd w:val="clear" w:color="auto" w:fill="FFFFFF"/>
              </w:rPr>
            </w:pPr>
            <w:r w:rsidRPr="407F41E3">
              <w:rPr>
                <w:rFonts w:eastAsia="Times New Roman"/>
                <w:color w:val="000000"/>
                <w:shd w:val="clear" w:color="auto" w:fill="FFFFFF"/>
              </w:rPr>
              <w:t xml:space="preserve">Bobby </w:t>
            </w:r>
            <w:r w:rsidR="2BD04BF7" w:rsidRPr="407F41E3">
              <w:rPr>
                <w:rFonts w:eastAsia="Times New Roman"/>
                <w:color w:val="000000"/>
                <w:shd w:val="clear" w:color="auto" w:fill="FFFFFF"/>
              </w:rPr>
              <w:t>Stone</w:t>
            </w:r>
            <w:r w:rsidRPr="407F41E3">
              <w:rPr>
                <w:rFonts w:eastAsia="Times New Roman"/>
                <w:color w:val="000000"/>
                <w:shd w:val="clear" w:color="auto" w:fill="FFFFFF"/>
              </w:rPr>
              <w:t>, </w:t>
            </w:r>
            <w:r w:rsidRPr="7F63A388">
              <w:rPr>
                <w:rFonts w:eastAsia="Times New Roman"/>
                <w:i/>
                <w:iCs/>
                <w:color w:val="000000"/>
                <w:shd w:val="clear" w:color="auto" w:fill="FFFFFF"/>
              </w:rPr>
              <w:t xml:space="preserve">Olympic Medical </w:t>
            </w:r>
            <w:proofErr w:type="gramStart"/>
            <w:r w:rsidRPr="7F63A388">
              <w:rPr>
                <w:rFonts w:eastAsia="Times New Roman"/>
                <w:i/>
                <w:iCs/>
                <w:color w:val="000000"/>
                <w:shd w:val="clear" w:color="auto" w:fill="FFFFFF"/>
              </w:rPr>
              <w:t>Center</w:t>
            </w:r>
            <w:r w:rsidRPr="407F41E3">
              <w:rPr>
                <w:rFonts w:eastAsia="Times New Roman"/>
                <w:color w:val="000000"/>
                <w:shd w:val="clear" w:color="auto" w:fill="FFFFFF"/>
              </w:rPr>
              <w:t>;</w:t>
            </w:r>
            <w:proofErr w:type="gramEnd"/>
            <w:r w:rsidR="5FF4E171" w:rsidRPr="407F41E3">
              <w:rPr>
                <w:rFonts w:eastAsia="Times New Roman"/>
                <w:color w:val="000000"/>
                <w:shd w:val="clear" w:color="auto" w:fill="FFFFFF"/>
              </w:rPr>
              <w:t xml:space="preserve"> </w:t>
            </w:r>
          </w:p>
          <w:p w14:paraId="41CAE401" w14:textId="77777777" w:rsidR="00976908" w:rsidRDefault="008943E0" w:rsidP="7F63A388">
            <w:pPr>
              <w:textAlignment w:val="baseline"/>
              <w:rPr>
                <w:rFonts w:eastAsia="Times New Roman"/>
                <w:color w:val="000000"/>
                <w:shd w:val="clear" w:color="auto" w:fill="FFFFFF"/>
              </w:rPr>
            </w:pPr>
            <w:r w:rsidRPr="407F41E3">
              <w:rPr>
                <w:rFonts w:eastAsia="Times New Roman"/>
                <w:color w:val="000000"/>
                <w:shd w:val="clear" w:color="auto" w:fill="FFFFFF"/>
              </w:rPr>
              <w:t>Brent Simcosky, </w:t>
            </w:r>
            <w:r w:rsidRPr="7F63A388">
              <w:rPr>
                <w:rFonts w:eastAsia="Times New Roman"/>
                <w:i/>
                <w:iCs/>
                <w:color w:val="000000"/>
                <w:shd w:val="clear" w:color="auto" w:fill="FFFFFF"/>
              </w:rPr>
              <w:t xml:space="preserve">Jamestown S’Klallam </w:t>
            </w:r>
            <w:proofErr w:type="gramStart"/>
            <w:r w:rsidRPr="7F63A388">
              <w:rPr>
                <w:rFonts w:eastAsia="Times New Roman"/>
                <w:i/>
                <w:iCs/>
                <w:color w:val="000000"/>
                <w:shd w:val="clear" w:color="auto" w:fill="FFFFFF"/>
              </w:rPr>
              <w:t>Tribe</w:t>
            </w:r>
            <w:r w:rsidRPr="407F41E3">
              <w:rPr>
                <w:rFonts w:eastAsia="Times New Roman"/>
                <w:color w:val="000000"/>
                <w:shd w:val="clear" w:color="auto" w:fill="FFFFFF"/>
              </w:rPr>
              <w:t>;</w:t>
            </w:r>
            <w:proofErr w:type="gramEnd"/>
            <w:r w:rsidRPr="407F41E3">
              <w:rPr>
                <w:rFonts w:eastAsia="Times New Roman"/>
                <w:color w:val="000000"/>
                <w:shd w:val="clear" w:color="auto" w:fill="FFFFFF"/>
              </w:rPr>
              <w:t xml:space="preserve"> </w:t>
            </w:r>
          </w:p>
          <w:p w14:paraId="68582420" w14:textId="77777777" w:rsidR="00976908" w:rsidRDefault="55A6BAFB" w:rsidP="7F63A388">
            <w:pPr>
              <w:textAlignment w:val="baseline"/>
              <w:rPr>
                <w:rFonts w:eastAsiaTheme="minorEastAsia"/>
                <w:color w:val="000000"/>
                <w:shd w:val="clear" w:color="auto" w:fill="FFFFFF"/>
              </w:rPr>
            </w:pPr>
            <w:r w:rsidRPr="7F63A388">
              <w:rPr>
                <w:rFonts w:eastAsiaTheme="minorEastAsia"/>
                <w:color w:val="000000"/>
                <w:shd w:val="clear" w:color="auto" w:fill="FFFFFF"/>
              </w:rPr>
              <w:t xml:space="preserve">G’Nell Ashley, </w:t>
            </w:r>
            <w:r w:rsidRPr="7F63A388">
              <w:rPr>
                <w:rFonts w:eastAsiaTheme="minorEastAsia"/>
                <w:i/>
                <w:iCs/>
                <w:color w:val="000000"/>
                <w:shd w:val="clear" w:color="auto" w:fill="FFFFFF"/>
              </w:rPr>
              <w:t xml:space="preserve">Reflections </w:t>
            </w:r>
            <w:proofErr w:type="gramStart"/>
            <w:r w:rsidRPr="7F63A388">
              <w:rPr>
                <w:rFonts w:eastAsiaTheme="minorEastAsia"/>
                <w:i/>
                <w:iCs/>
                <w:color w:val="000000"/>
                <w:shd w:val="clear" w:color="auto" w:fill="FFFFFF"/>
              </w:rPr>
              <w:t>Counseling</w:t>
            </w:r>
            <w:r w:rsidRPr="7F63A388">
              <w:rPr>
                <w:rFonts w:eastAsiaTheme="minorEastAsia"/>
                <w:color w:val="000000"/>
                <w:shd w:val="clear" w:color="auto" w:fill="FFFFFF"/>
              </w:rPr>
              <w:t>;</w:t>
            </w:r>
            <w:proofErr w:type="gramEnd"/>
            <w:r w:rsidR="51A8CCF1" w:rsidRPr="7F63A388">
              <w:rPr>
                <w:rFonts w:eastAsiaTheme="minorEastAsia"/>
                <w:color w:val="000000"/>
                <w:shd w:val="clear" w:color="auto" w:fill="FFFFFF"/>
              </w:rPr>
              <w:t xml:space="preserve"> </w:t>
            </w:r>
          </w:p>
          <w:p w14:paraId="362FEEB5" w14:textId="77777777" w:rsidR="00BA13E0" w:rsidRDefault="7835D1D1" w:rsidP="7F63A388">
            <w:pPr>
              <w:textAlignment w:val="baseline"/>
              <w:rPr>
                <w:rFonts w:eastAsia="Times New Roman"/>
                <w:color w:val="000000" w:themeColor="text1"/>
              </w:rPr>
            </w:pPr>
            <w:r w:rsidRPr="0E130DBD">
              <w:rPr>
                <w:rFonts w:eastAsia="Times New Roman"/>
                <w:color w:val="000000" w:themeColor="text1"/>
              </w:rPr>
              <w:t xml:space="preserve">Jody </w:t>
            </w:r>
            <w:proofErr w:type="gramStart"/>
            <w:r w:rsidRPr="0E130DBD">
              <w:rPr>
                <w:rFonts w:eastAsia="Times New Roman"/>
                <w:color w:val="000000" w:themeColor="text1"/>
              </w:rPr>
              <w:t>Moss;</w:t>
            </w:r>
            <w:proofErr w:type="gramEnd"/>
            <w:r w:rsidRPr="0E130DBD">
              <w:rPr>
                <w:rFonts w:eastAsia="Times New Roman"/>
                <w:color w:val="000000" w:themeColor="text1"/>
              </w:rPr>
              <w:t xml:space="preserve"> </w:t>
            </w:r>
            <w:r w:rsidR="00616F1E" w:rsidRPr="7F63A388">
              <w:rPr>
                <w:rFonts w:eastAsia="Times New Roman"/>
                <w:color w:val="000000"/>
                <w:shd w:val="clear" w:color="auto" w:fill="FFFFFF"/>
              </w:rPr>
              <w:t>Kate Mundell,</w:t>
            </w:r>
            <w:r w:rsidR="00616F1E" w:rsidRPr="7F63A388">
              <w:rPr>
                <w:rFonts w:eastAsia="Times New Roman"/>
                <w:i/>
                <w:iCs/>
                <w:color w:val="000000"/>
                <w:shd w:val="clear" w:color="auto" w:fill="FFFFFF"/>
              </w:rPr>
              <w:t xml:space="preserve"> Coordinated Care; </w:t>
            </w:r>
            <w:r w:rsidR="6B16DA71" w:rsidRPr="0E130DBD">
              <w:rPr>
                <w:rFonts w:eastAsia="Times New Roman"/>
                <w:color w:val="000000" w:themeColor="text1"/>
              </w:rPr>
              <w:t xml:space="preserve">Michael Maxwell, </w:t>
            </w:r>
            <w:r w:rsidR="6B16DA71" w:rsidRPr="7F63A388">
              <w:rPr>
                <w:rFonts w:eastAsia="Times New Roman"/>
                <w:i/>
                <w:iCs/>
                <w:color w:val="000000" w:themeColor="text1"/>
              </w:rPr>
              <w:t xml:space="preserve">North Olympic Healthcare Network; </w:t>
            </w:r>
          </w:p>
          <w:p w14:paraId="3DE196BC" w14:textId="30A14710" w:rsidR="00976908" w:rsidRPr="006A49D4" w:rsidRDefault="73941D31" w:rsidP="7F63A388">
            <w:pPr>
              <w:textAlignment w:val="baseline"/>
              <w:rPr>
                <w:rFonts w:eastAsia="Times New Roman"/>
                <w:color w:val="000000" w:themeColor="text1"/>
              </w:rPr>
            </w:pPr>
            <w:r w:rsidRPr="006A49D4">
              <w:rPr>
                <w:rFonts w:eastAsia="Times New Roman"/>
                <w:color w:val="000000" w:themeColor="text1"/>
              </w:rPr>
              <w:t xml:space="preserve">Roy </w:t>
            </w:r>
            <w:proofErr w:type="gramStart"/>
            <w:r w:rsidRPr="006A49D4">
              <w:rPr>
                <w:rFonts w:eastAsia="Times New Roman"/>
                <w:color w:val="000000" w:themeColor="text1"/>
              </w:rPr>
              <w:t>Walker;</w:t>
            </w:r>
            <w:proofErr w:type="gramEnd"/>
            <w:r w:rsidR="7AC060AE" w:rsidRPr="006A49D4">
              <w:rPr>
                <w:rFonts w:eastAsia="Times New Roman"/>
                <w:color w:val="000000" w:themeColor="text1"/>
              </w:rPr>
              <w:t xml:space="preserve"> </w:t>
            </w:r>
          </w:p>
          <w:p w14:paraId="18C8E646" w14:textId="77777777" w:rsidR="00976908" w:rsidRDefault="177E2C5D" w:rsidP="7F63A388">
            <w:pPr>
              <w:textAlignment w:val="baseline"/>
              <w:rPr>
                <w:rFonts w:ascii="Calibri" w:eastAsia="Calibri" w:hAnsi="Calibri" w:cs="Calibri"/>
                <w:i/>
                <w:iCs/>
              </w:rPr>
            </w:pPr>
            <w:r w:rsidRPr="6EB8A175">
              <w:rPr>
                <w:rFonts w:ascii="Calibri" w:eastAsia="Calibri" w:hAnsi="Calibri" w:cs="Calibri"/>
              </w:rPr>
              <w:t xml:space="preserve">Stacey Smith, </w:t>
            </w:r>
            <w:r w:rsidRPr="7F63A388">
              <w:rPr>
                <w:rFonts w:ascii="Calibri" w:eastAsia="Calibri" w:hAnsi="Calibri" w:cs="Calibri"/>
                <w:i/>
                <w:iCs/>
              </w:rPr>
              <w:t xml:space="preserve">Kitsap County Human </w:t>
            </w:r>
            <w:proofErr w:type="gramStart"/>
            <w:r w:rsidRPr="7F63A388">
              <w:rPr>
                <w:rFonts w:ascii="Calibri" w:eastAsia="Calibri" w:hAnsi="Calibri" w:cs="Calibri"/>
                <w:i/>
                <w:iCs/>
              </w:rPr>
              <w:t>Services;</w:t>
            </w:r>
            <w:proofErr w:type="gramEnd"/>
            <w:r w:rsidRPr="7F63A388">
              <w:rPr>
                <w:rFonts w:ascii="Calibri" w:eastAsia="Calibri" w:hAnsi="Calibri" w:cs="Calibri"/>
                <w:i/>
                <w:iCs/>
              </w:rPr>
              <w:t xml:space="preserve"> </w:t>
            </w:r>
          </w:p>
          <w:p w14:paraId="460A1329" w14:textId="77777777" w:rsidR="00976908" w:rsidRDefault="60931464" w:rsidP="7F63A388">
            <w:pPr>
              <w:textAlignment w:val="baseline"/>
              <w:rPr>
                <w:rFonts w:eastAsia="Times New Roman"/>
                <w:color w:val="000000"/>
                <w:shd w:val="clear" w:color="auto" w:fill="FFFFFF"/>
              </w:rPr>
            </w:pPr>
            <w:r w:rsidRPr="7F63A388">
              <w:rPr>
                <w:rFonts w:eastAsiaTheme="minorEastAsia"/>
                <w:color w:val="000000"/>
                <w:shd w:val="clear" w:color="auto" w:fill="FFFFFF"/>
              </w:rPr>
              <w:t xml:space="preserve">Stephen Kutz, </w:t>
            </w:r>
            <w:r w:rsidRPr="7F63A388">
              <w:rPr>
                <w:rFonts w:eastAsiaTheme="minorEastAsia"/>
                <w:i/>
                <w:iCs/>
                <w:color w:val="000000"/>
                <w:shd w:val="clear" w:color="auto" w:fill="FFFFFF"/>
              </w:rPr>
              <w:t xml:space="preserve">Suquamish </w:t>
            </w:r>
            <w:proofErr w:type="gramStart"/>
            <w:r w:rsidRPr="7F63A388">
              <w:rPr>
                <w:rFonts w:eastAsiaTheme="minorEastAsia"/>
                <w:i/>
                <w:iCs/>
                <w:color w:val="000000"/>
                <w:shd w:val="clear" w:color="auto" w:fill="FFFFFF"/>
              </w:rPr>
              <w:t>Tribe</w:t>
            </w:r>
            <w:r w:rsidRPr="7F63A388">
              <w:rPr>
                <w:rFonts w:eastAsiaTheme="minorEastAsia"/>
                <w:color w:val="000000"/>
                <w:shd w:val="clear" w:color="auto" w:fill="FFFFFF"/>
              </w:rPr>
              <w:t>;</w:t>
            </w:r>
            <w:proofErr w:type="gramEnd"/>
            <w:r w:rsidRPr="407F41E3">
              <w:rPr>
                <w:rFonts w:eastAsia="Times New Roman"/>
                <w:color w:val="000000"/>
                <w:shd w:val="clear" w:color="auto" w:fill="FFFFFF"/>
              </w:rPr>
              <w:t xml:space="preserve"> </w:t>
            </w:r>
          </w:p>
          <w:p w14:paraId="5BE743A9" w14:textId="77777777" w:rsidR="00976908" w:rsidRDefault="6486ADF8" w:rsidP="7F63A388">
            <w:pPr>
              <w:textAlignment w:val="baseline"/>
              <w:rPr>
                <w:rFonts w:ascii="Calibri" w:eastAsia="Calibri" w:hAnsi="Calibri" w:cs="Calibri"/>
                <w:color w:val="000000" w:themeColor="text1"/>
              </w:rPr>
            </w:pPr>
            <w:r w:rsidRPr="0D3B994E">
              <w:rPr>
                <w:rFonts w:ascii="Calibri" w:eastAsia="Calibri" w:hAnsi="Calibri" w:cs="Calibri"/>
                <w:color w:val="000000" w:themeColor="text1"/>
              </w:rPr>
              <w:t xml:space="preserve">Stormy Howell, </w:t>
            </w:r>
            <w:r w:rsidRPr="7F63A388">
              <w:rPr>
                <w:rFonts w:ascii="Calibri" w:eastAsia="Calibri" w:hAnsi="Calibri" w:cs="Calibri"/>
                <w:i/>
                <w:iCs/>
                <w:color w:val="000000" w:themeColor="text1"/>
              </w:rPr>
              <w:t xml:space="preserve">Lower Elwha Klallam </w:t>
            </w:r>
            <w:proofErr w:type="gramStart"/>
            <w:r w:rsidRPr="7F63A388">
              <w:rPr>
                <w:rFonts w:ascii="Calibri" w:eastAsia="Calibri" w:hAnsi="Calibri" w:cs="Calibri"/>
                <w:i/>
                <w:iCs/>
                <w:color w:val="000000" w:themeColor="text1"/>
              </w:rPr>
              <w:t>Tribe</w:t>
            </w:r>
            <w:r w:rsidRPr="0D3B994E">
              <w:rPr>
                <w:rFonts w:ascii="Calibri" w:eastAsia="Calibri" w:hAnsi="Calibri" w:cs="Calibri"/>
                <w:color w:val="000000" w:themeColor="text1"/>
              </w:rPr>
              <w:t>;</w:t>
            </w:r>
            <w:proofErr w:type="gramEnd"/>
            <w:r w:rsidRPr="0D3B994E">
              <w:rPr>
                <w:rFonts w:ascii="Calibri" w:eastAsia="Calibri" w:hAnsi="Calibri" w:cs="Calibri"/>
                <w:color w:val="000000" w:themeColor="text1"/>
              </w:rPr>
              <w:t xml:space="preserve"> </w:t>
            </w:r>
          </w:p>
          <w:p w14:paraId="05AF77D5" w14:textId="77777777" w:rsidR="00976908" w:rsidRDefault="29ED518D" w:rsidP="7F63A388">
            <w:pPr>
              <w:textAlignment w:val="baseline"/>
              <w:rPr>
                <w:rFonts w:ascii="Calibri" w:eastAsia="Calibri" w:hAnsi="Calibri" w:cs="Calibri"/>
                <w:i/>
                <w:iCs/>
                <w:color w:val="000000" w:themeColor="text1"/>
              </w:rPr>
            </w:pPr>
            <w:r w:rsidRPr="040AAC9B">
              <w:rPr>
                <w:rFonts w:ascii="Calibri" w:eastAsia="Calibri" w:hAnsi="Calibri" w:cs="Calibri"/>
                <w:color w:val="000000" w:themeColor="text1"/>
              </w:rPr>
              <w:t>Susan</w:t>
            </w:r>
            <w:r w:rsidRPr="7F63A388">
              <w:rPr>
                <w:rFonts w:ascii="Calibri" w:eastAsia="Calibri" w:hAnsi="Calibri" w:cs="Calibri"/>
                <w:i/>
                <w:iCs/>
                <w:color w:val="000000" w:themeColor="text1"/>
              </w:rPr>
              <w:t xml:space="preserve"> </w:t>
            </w:r>
            <w:r w:rsidRPr="040AAC9B">
              <w:rPr>
                <w:rFonts w:ascii="Calibri" w:eastAsia="Calibri" w:hAnsi="Calibri" w:cs="Calibri"/>
                <w:color w:val="000000" w:themeColor="text1"/>
              </w:rPr>
              <w:t>Buell</w:t>
            </w:r>
            <w:r w:rsidRPr="7F63A388">
              <w:rPr>
                <w:rFonts w:ascii="Calibri" w:eastAsia="Calibri" w:hAnsi="Calibri" w:cs="Calibri"/>
                <w:i/>
                <w:iCs/>
                <w:color w:val="000000" w:themeColor="text1"/>
              </w:rPr>
              <w:t xml:space="preserve">, YMCA of Pierce and Kitsap </w:t>
            </w:r>
            <w:proofErr w:type="gramStart"/>
            <w:r w:rsidRPr="7F63A388">
              <w:rPr>
                <w:rFonts w:ascii="Calibri" w:eastAsia="Calibri" w:hAnsi="Calibri" w:cs="Calibri"/>
                <w:i/>
                <w:iCs/>
                <w:color w:val="000000" w:themeColor="text1"/>
              </w:rPr>
              <w:t>Counties</w:t>
            </w:r>
            <w:r w:rsidR="0CF956E1" w:rsidRPr="7F63A388">
              <w:rPr>
                <w:rFonts w:ascii="Calibri" w:eastAsia="Calibri" w:hAnsi="Calibri" w:cs="Calibri"/>
                <w:i/>
                <w:iCs/>
                <w:color w:val="000000" w:themeColor="text1"/>
              </w:rPr>
              <w:t>;</w:t>
            </w:r>
            <w:proofErr w:type="gramEnd"/>
            <w:r w:rsidR="0CF956E1" w:rsidRPr="7F63A388">
              <w:rPr>
                <w:rFonts w:ascii="Calibri" w:eastAsia="Calibri" w:hAnsi="Calibri" w:cs="Calibri"/>
                <w:i/>
                <w:iCs/>
                <w:color w:val="000000" w:themeColor="text1"/>
              </w:rPr>
              <w:t xml:space="preserve"> </w:t>
            </w:r>
          </w:p>
          <w:p w14:paraId="362DBB92" w14:textId="521B8AFA" w:rsidR="008943E0" w:rsidRPr="008943E0" w:rsidRDefault="0CF956E1" w:rsidP="7F63A388">
            <w:pPr>
              <w:textAlignment w:val="baseline"/>
              <w:rPr>
                <w:rFonts w:ascii="Calibri" w:eastAsia="Calibri" w:hAnsi="Calibri" w:cs="Calibri"/>
                <w:i/>
                <w:iCs/>
                <w:color w:val="000000" w:themeColor="text1"/>
              </w:rPr>
            </w:pPr>
            <w:r w:rsidRPr="0E130DBD">
              <w:rPr>
                <w:rFonts w:ascii="Calibri" w:eastAsia="Calibri" w:hAnsi="Calibri" w:cs="Calibri"/>
                <w:color w:val="000000" w:themeColor="text1"/>
              </w:rPr>
              <w:t xml:space="preserve">Tanya MacNeil, </w:t>
            </w:r>
            <w:r w:rsidRPr="7F63A388">
              <w:rPr>
                <w:rFonts w:ascii="Calibri" w:eastAsia="Calibri" w:hAnsi="Calibri" w:cs="Calibri"/>
                <w:i/>
                <w:iCs/>
                <w:color w:val="000000" w:themeColor="text1"/>
              </w:rPr>
              <w:t>West End Outreach Services</w:t>
            </w:r>
          </w:p>
          <w:p w14:paraId="7132F71F" w14:textId="1D419ED8" w:rsidR="7F63A388" w:rsidRDefault="7F63A388" w:rsidP="7F63A388">
            <w:pPr>
              <w:rPr>
                <w:rFonts w:eastAsia="Times New Roman"/>
                <w:b/>
                <w:bCs/>
              </w:rPr>
            </w:pPr>
          </w:p>
          <w:p w14:paraId="34CD58C0" w14:textId="0BC6756E" w:rsidR="3C1B2565" w:rsidRDefault="2DB98C6A" w:rsidP="7F63A388">
            <w:pPr>
              <w:rPr>
                <w:rFonts w:eastAsia="Times New Roman"/>
              </w:rPr>
            </w:pPr>
            <w:r w:rsidRPr="7F63A388">
              <w:rPr>
                <w:rFonts w:eastAsia="Times New Roman"/>
                <w:b/>
                <w:bCs/>
              </w:rPr>
              <w:t xml:space="preserve">Voting </w:t>
            </w:r>
            <w:r w:rsidR="3C1B2565" w:rsidRPr="7F63A388">
              <w:rPr>
                <w:rFonts w:eastAsia="Times New Roman"/>
                <w:b/>
                <w:bCs/>
              </w:rPr>
              <w:t>Members</w:t>
            </w:r>
            <w:r w:rsidR="3C1B2565" w:rsidRPr="7F63A388">
              <w:rPr>
                <w:rFonts w:eastAsia="Times New Roman"/>
              </w:rPr>
              <w:t> </w:t>
            </w:r>
            <w:r w:rsidR="3C1B2565" w:rsidRPr="7F63A388">
              <w:rPr>
                <w:rFonts w:eastAsia="Times New Roman"/>
                <w:b/>
                <w:bCs/>
              </w:rPr>
              <w:t>Attended</w:t>
            </w:r>
            <w:r w:rsidR="3C1B2565" w:rsidRPr="7F63A388">
              <w:rPr>
                <w:rFonts w:eastAsia="Times New Roman"/>
              </w:rPr>
              <w:t> </w:t>
            </w:r>
            <w:r w:rsidR="3C1B2565" w:rsidRPr="7F63A388">
              <w:rPr>
                <w:rFonts w:eastAsia="Times New Roman"/>
                <w:b/>
                <w:bCs/>
              </w:rPr>
              <w:t>Virtually</w:t>
            </w:r>
            <w:r w:rsidR="3C1B2565" w:rsidRPr="7F63A388">
              <w:rPr>
                <w:rFonts w:eastAsia="Times New Roman"/>
              </w:rPr>
              <w:t>: </w:t>
            </w:r>
          </w:p>
          <w:p w14:paraId="281DEA6C" w14:textId="3E46868F" w:rsidR="00432FBB" w:rsidRPr="00BA13E0" w:rsidRDefault="00432FBB" w:rsidP="00BA13E0">
            <w:pPr>
              <w:textAlignment w:val="baseline"/>
              <w:rPr>
                <w:rFonts w:eastAsia="Times New Roman"/>
                <w:i/>
                <w:iCs/>
                <w:color w:val="000000" w:themeColor="text1"/>
              </w:rPr>
            </w:pPr>
            <w:r w:rsidRPr="0E130DBD">
              <w:rPr>
                <w:rFonts w:eastAsia="Times New Roman"/>
                <w:color w:val="000000" w:themeColor="text1"/>
              </w:rPr>
              <w:t xml:space="preserve">Rosalie </w:t>
            </w:r>
            <w:proofErr w:type="spellStart"/>
            <w:r w:rsidRPr="0E130DBD">
              <w:rPr>
                <w:rFonts w:eastAsia="Times New Roman"/>
                <w:color w:val="000000" w:themeColor="text1"/>
              </w:rPr>
              <w:t>Apalisok</w:t>
            </w:r>
            <w:proofErr w:type="spellEnd"/>
            <w:r w:rsidRPr="0E130DBD">
              <w:rPr>
                <w:rFonts w:eastAsia="Times New Roman"/>
                <w:color w:val="000000" w:themeColor="text1"/>
              </w:rPr>
              <w:t xml:space="preserve">, </w:t>
            </w:r>
            <w:r w:rsidRPr="7F63A388">
              <w:rPr>
                <w:rFonts w:ascii="Calibri" w:eastAsia="Calibri" w:hAnsi="Calibri" w:cs="Calibri"/>
                <w:i/>
                <w:iCs/>
                <w:color w:val="000000" w:themeColor="text1"/>
              </w:rPr>
              <w:t xml:space="preserve">St. Michael Medical </w:t>
            </w:r>
            <w:proofErr w:type="gramStart"/>
            <w:r w:rsidRPr="7F63A388">
              <w:rPr>
                <w:rFonts w:ascii="Calibri" w:eastAsia="Calibri" w:hAnsi="Calibri" w:cs="Calibri"/>
                <w:i/>
                <w:iCs/>
                <w:color w:val="000000" w:themeColor="text1"/>
              </w:rPr>
              <w:t>Center</w:t>
            </w:r>
            <w:r w:rsidRPr="7F63A388">
              <w:rPr>
                <w:rFonts w:eastAsia="Times New Roman"/>
                <w:i/>
                <w:iCs/>
                <w:color w:val="000000" w:themeColor="text1"/>
              </w:rPr>
              <w:t>;</w:t>
            </w:r>
            <w:proofErr w:type="gramEnd"/>
            <w:r w:rsidRPr="7F63A388">
              <w:rPr>
                <w:rFonts w:eastAsia="Times New Roman"/>
                <w:i/>
                <w:iCs/>
                <w:color w:val="000000" w:themeColor="text1"/>
              </w:rPr>
              <w:t xml:space="preserve"> </w:t>
            </w:r>
          </w:p>
          <w:p w14:paraId="7FBA009D" w14:textId="09DFB9A5" w:rsidR="3C1B2565" w:rsidRDefault="3C1B2565" w:rsidP="4822C2FB">
            <w:pPr>
              <w:rPr>
                <w:rFonts w:eastAsia="Times New Roman"/>
                <w:b/>
                <w:bCs/>
              </w:rPr>
            </w:pPr>
            <w:r w:rsidRPr="7F63A388">
              <w:rPr>
                <w:rFonts w:eastAsia="Times New Roman"/>
              </w:rPr>
              <w:t> </w:t>
            </w:r>
          </w:p>
          <w:p w14:paraId="26ACF622" w14:textId="77777777" w:rsidR="00976908" w:rsidRDefault="008943E0" w:rsidP="7F63A388">
            <w:pPr>
              <w:textAlignment w:val="baseline"/>
              <w:rPr>
                <w:rFonts w:ascii="Calibri" w:eastAsia="Calibri" w:hAnsi="Calibri" w:cs="Calibri"/>
                <w:color w:val="000000" w:themeColor="text1"/>
              </w:rPr>
            </w:pPr>
            <w:r w:rsidRPr="407F41E3">
              <w:rPr>
                <w:rFonts w:eastAsia="Times New Roman"/>
                <w:b/>
                <w:bCs/>
                <w:color w:val="000000"/>
                <w:shd w:val="clear" w:color="auto" w:fill="FFFFFF"/>
              </w:rPr>
              <w:t>Non-Voting Members</w:t>
            </w:r>
            <w:r w:rsidRPr="407F41E3">
              <w:rPr>
                <w:rFonts w:eastAsia="Times New Roman"/>
                <w:color w:val="000000"/>
                <w:shd w:val="clear" w:color="auto" w:fill="FFFFFF"/>
              </w:rPr>
              <w:t> </w:t>
            </w:r>
            <w:r w:rsidRPr="407F41E3">
              <w:rPr>
                <w:rFonts w:eastAsia="Times New Roman"/>
                <w:b/>
                <w:bCs/>
                <w:color w:val="000000"/>
                <w:shd w:val="clear" w:color="auto" w:fill="FFFFFF"/>
              </w:rPr>
              <w:t>Attended</w:t>
            </w:r>
            <w:r w:rsidR="3FD947FC" w:rsidRPr="407F41E3">
              <w:rPr>
                <w:rFonts w:eastAsia="Times New Roman"/>
                <w:b/>
                <w:bCs/>
                <w:color w:val="000000"/>
                <w:shd w:val="clear" w:color="auto" w:fill="FFFFFF"/>
              </w:rPr>
              <w:t xml:space="preserve"> In-Person</w:t>
            </w:r>
            <w:r w:rsidRPr="407F41E3">
              <w:rPr>
                <w:rFonts w:eastAsia="Times New Roman"/>
                <w:color w:val="000000"/>
                <w:shd w:val="clear" w:color="auto" w:fill="FFFFFF"/>
              </w:rPr>
              <w:t>: </w:t>
            </w:r>
            <w:r w:rsidR="77F8E94B" w:rsidRPr="0E130DBD">
              <w:rPr>
                <w:rFonts w:ascii="Calibri" w:eastAsia="Calibri" w:hAnsi="Calibri" w:cs="Calibri"/>
                <w:color w:val="000000" w:themeColor="text1"/>
              </w:rPr>
              <w:t xml:space="preserve"> </w:t>
            </w:r>
          </w:p>
          <w:p w14:paraId="6EEB68C2" w14:textId="77777777" w:rsidR="00976908" w:rsidRDefault="4E1312CA" w:rsidP="7F63A388">
            <w:pPr>
              <w:textAlignment w:val="baseline"/>
              <w:rPr>
                <w:rFonts w:ascii="Calibri" w:eastAsia="Calibri" w:hAnsi="Calibri" w:cs="Calibri"/>
                <w:color w:val="000000" w:themeColor="text1"/>
              </w:rPr>
            </w:pPr>
            <w:r w:rsidRPr="0E130DBD">
              <w:rPr>
                <w:rFonts w:ascii="Calibri" w:eastAsia="Calibri" w:hAnsi="Calibri" w:cs="Calibri"/>
                <w:color w:val="000000" w:themeColor="text1"/>
              </w:rPr>
              <w:t xml:space="preserve">Brian Burwell, </w:t>
            </w:r>
            <w:r w:rsidRPr="7F63A388">
              <w:rPr>
                <w:rFonts w:ascii="Calibri" w:eastAsia="Calibri" w:hAnsi="Calibri" w:cs="Calibri"/>
                <w:i/>
                <w:iCs/>
                <w:color w:val="000000" w:themeColor="text1"/>
              </w:rPr>
              <w:t xml:space="preserve">Suquamish Wellness </w:t>
            </w:r>
            <w:proofErr w:type="gramStart"/>
            <w:r w:rsidRPr="7F63A388">
              <w:rPr>
                <w:rFonts w:ascii="Calibri" w:eastAsia="Calibri" w:hAnsi="Calibri" w:cs="Calibri"/>
                <w:i/>
                <w:iCs/>
                <w:color w:val="000000" w:themeColor="text1"/>
              </w:rPr>
              <w:t>Center</w:t>
            </w:r>
            <w:r w:rsidRPr="0E130DBD">
              <w:rPr>
                <w:rFonts w:ascii="Calibri" w:eastAsia="Calibri" w:hAnsi="Calibri" w:cs="Calibri"/>
                <w:color w:val="000000" w:themeColor="text1"/>
              </w:rPr>
              <w:t>;</w:t>
            </w:r>
            <w:proofErr w:type="gramEnd"/>
            <w:r w:rsidRPr="0E130DBD">
              <w:rPr>
                <w:rFonts w:ascii="Calibri" w:eastAsia="Calibri" w:hAnsi="Calibri" w:cs="Calibri"/>
                <w:color w:val="000000" w:themeColor="text1"/>
              </w:rPr>
              <w:t xml:space="preserve"> </w:t>
            </w:r>
          </w:p>
          <w:p w14:paraId="2AEF320C" w14:textId="641E455B" w:rsidR="00616F1E" w:rsidRDefault="33289187" w:rsidP="4822C2FB">
            <w:pPr>
              <w:textAlignment w:val="baseline"/>
              <w:rPr>
                <w:rFonts w:eastAsia="Times New Roman"/>
                <w:i/>
                <w:iCs/>
                <w:color w:val="000000"/>
                <w:shd w:val="clear" w:color="auto" w:fill="FFFFFF"/>
              </w:rPr>
            </w:pPr>
            <w:r w:rsidRPr="0E130DBD">
              <w:rPr>
                <w:rFonts w:ascii="Calibri" w:eastAsia="Calibri" w:hAnsi="Calibri" w:cs="Calibri"/>
                <w:color w:val="000000" w:themeColor="text1"/>
              </w:rPr>
              <w:t xml:space="preserve">Jenny Oppelt, </w:t>
            </w:r>
            <w:r w:rsidRPr="7F63A388">
              <w:rPr>
                <w:rFonts w:ascii="Calibri" w:eastAsia="Calibri" w:hAnsi="Calibri" w:cs="Calibri"/>
                <w:i/>
                <w:iCs/>
                <w:color w:val="000000" w:themeColor="text1"/>
              </w:rPr>
              <w:t xml:space="preserve">Clallam County Health and Human </w:t>
            </w:r>
            <w:proofErr w:type="gramStart"/>
            <w:r w:rsidRPr="7F63A388">
              <w:rPr>
                <w:rFonts w:ascii="Calibri" w:eastAsia="Calibri" w:hAnsi="Calibri" w:cs="Calibri"/>
                <w:i/>
                <w:iCs/>
                <w:color w:val="000000" w:themeColor="text1"/>
              </w:rPr>
              <w:t>Services</w:t>
            </w:r>
            <w:r w:rsidRPr="0E130DBD">
              <w:rPr>
                <w:rFonts w:ascii="Calibri" w:eastAsia="Calibri" w:hAnsi="Calibri" w:cs="Calibri"/>
                <w:color w:val="000000" w:themeColor="text1"/>
              </w:rPr>
              <w:t>;</w:t>
            </w:r>
            <w:proofErr w:type="gramEnd"/>
            <w:r w:rsidR="33A0F2C0" w:rsidRPr="7F63A388">
              <w:rPr>
                <w:rFonts w:eastAsia="Times New Roman"/>
                <w:i/>
                <w:iCs/>
                <w:color w:val="000000"/>
                <w:shd w:val="clear" w:color="auto" w:fill="FFFFFF"/>
              </w:rPr>
              <w:t xml:space="preserve"> </w:t>
            </w:r>
          </w:p>
          <w:p w14:paraId="2A701EFA" w14:textId="7AE81471" w:rsidR="004A38A2" w:rsidRPr="00D54516" w:rsidRDefault="004A38A2" w:rsidP="4822C2FB">
            <w:pPr>
              <w:textAlignment w:val="baseline"/>
              <w:rPr>
                <w:rFonts w:eastAsia="Times New Roman"/>
                <w:i/>
                <w:iCs/>
                <w:color w:val="000000"/>
                <w:shd w:val="clear" w:color="auto" w:fill="FFFFFF"/>
              </w:rPr>
            </w:pPr>
            <w:r>
              <w:rPr>
                <w:rFonts w:eastAsia="Times New Roman"/>
                <w:color w:val="000000"/>
                <w:shd w:val="clear" w:color="auto" w:fill="FFFFFF"/>
              </w:rPr>
              <w:t xml:space="preserve">Dominica Fale, </w:t>
            </w:r>
            <w:r w:rsidR="00D54516">
              <w:rPr>
                <w:rFonts w:eastAsia="Times New Roman"/>
                <w:i/>
                <w:iCs/>
                <w:color w:val="000000"/>
                <w:shd w:val="clear" w:color="auto" w:fill="FFFFFF"/>
              </w:rPr>
              <w:t>Peninsula Community Health Services</w:t>
            </w:r>
          </w:p>
          <w:p w14:paraId="78579F47" w14:textId="77777777" w:rsidR="006A49D4" w:rsidRPr="006A49D4" w:rsidRDefault="006A49D4" w:rsidP="4822C2FB">
            <w:pPr>
              <w:textAlignment w:val="baseline"/>
              <w:rPr>
                <w:rFonts w:eastAsia="Times New Roman"/>
                <w:i/>
                <w:iCs/>
                <w:color w:val="000000"/>
                <w:shd w:val="clear" w:color="auto" w:fill="FFFFFF"/>
              </w:rPr>
            </w:pPr>
          </w:p>
          <w:p w14:paraId="2131419E" w14:textId="0620948A" w:rsidR="008943E0" w:rsidRDefault="257D5ECB" w:rsidP="4822C2FB">
            <w:pPr>
              <w:textAlignment w:val="baseline"/>
              <w:rPr>
                <w:rFonts w:eastAsia="Times New Roman"/>
                <w:b/>
                <w:bCs/>
              </w:rPr>
            </w:pPr>
            <w:r w:rsidRPr="7F63A388">
              <w:rPr>
                <w:rFonts w:eastAsia="Times New Roman"/>
                <w:b/>
                <w:bCs/>
              </w:rPr>
              <w:t>Non-Voting Members Attended Virtually:</w:t>
            </w:r>
          </w:p>
          <w:p w14:paraId="19F910B3" w14:textId="0BC8E405" w:rsidR="00C60710" w:rsidRPr="00C60710" w:rsidRDefault="00C60710" w:rsidP="4822C2FB">
            <w:pPr>
              <w:textAlignment w:val="baseline"/>
              <w:rPr>
                <w:rFonts w:ascii="Calibri" w:eastAsia="Calibri" w:hAnsi="Calibri" w:cs="Calibri"/>
                <w:color w:val="000000" w:themeColor="text1"/>
              </w:rPr>
            </w:pPr>
            <w:r w:rsidRPr="7F63A388">
              <w:rPr>
                <w:rFonts w:eastAsiaTheme="minorEastAsia"/>
                <w:color w:val="000000" w:themeColor="text1"/>
              </w:rPr>
              <w:t>Jake Davidson</w:t>
            </w:r>
            <w:r w:rsidRPr="7F63A388">
              <w:rPr>
                <w:rFonts w:eastAsiaTheme="minorEastAsia"/>
                <w:i/>
                <w:iCs/>
                <w:color w:val="000000" w:themeColor="text1"/>
              </w:rPr>
              <w:t xml:space="preserve">, </w:t>
            </w:r>
            <w:r w:rsidRPr="7F63A388">
              <w:rPr>
                <w:rFonts w:eastAsia="Times New Roman"/>
                <w:i/>
                <w:iCs/>
                <w:color w:val="000000"/>
                <w:shd w:val="clear" w:color="auto" w:fill="FFFFFF"/>
              </w:rPr>
              <w:t xml:space="preserve">Jefferson </w:t>
            </w:r>
            <w:proofErr w:type="gramStart"/>
            <w:r w:rsidRPr="7F63A388">
              <w:rPr>
                <w:rFonts w:eastAsia="Times New Roman"/>
                <w:i/>
                <w:iCs/>
                <w:color w:val="000000"/>
                <w:shd w:val="clear" w:color="auto" w:fill="FFFFFF"/>
              </w:rPr>
              <w:t>Healthcare;</w:t>
            </w:r>
            <w:proofErr w:type="gramEnd"/>
            <w:r w:rsidRPr="0E130DBD">
              <w:rPr>
                <w:rFonts w:ascii="Calibri" w:eastAsia="Calibri" w:hAnsi="Calibri" w:cs="Calibri"/>
                <w:color w:val="000000" w:themeColor="text1"/>
              </w:rPr>
              <w:t xml:space="preserve"> </w:t>
            </w:r>
          </w:p>
          <w:p w14:paraId="039CC1C5" w14:textId="0E387DA3" w:rsidR="7F63A388" w:rsidRDefault="00FB02E9" w:rsidP="006A49D4">
            <w:pPr>
              <w:textAlignment w:val="baseline"/>
              <w:rPr>
                <w:rFonts w:eastAsia="Times New Roman"/>
                <w:i/>
                <w:iCs/>
                <w:color w:val="000000"/>
                <w:shd w:val="clear" w:color="auto" w:fill="FFFFFF"/>
              </w:rPr>
            </w:pPr>
            <w:r w:rsidRPr="0E130DBD">
              <w:rPr>
                <w:rFonts w:eastAsia="Times New Roman"/>
                <w:color w:val="000000"/>
                <w:shd w:val="clear" w:color="auto" w:fill="FFFFFF"/>
              </w:rPr>
              <w:t>Lori Kerr,</w:t>
            </w:r>
            <w:r w:rsidRPr="7F63A388">
              <w:rPr>
                <w:rFonts w:eastAsia="Times New Roman"/>
                <w:i/>
                <w:iCs/>
                <w:color w:val="000000"/>
                <w:shd w:val="clear" w:color="auto" w:fill="FFFFFF"/>
              </w:rPr>
              <w:t xml:space="preserve"> St. Michael Medical </w:t>
            </w:r>
            <w:proofErr w:type="gramStart"/>
            <w:r w:rsidRPr="7F63A388">
              <w:rPr>
                <w:rFonts w:eastAsia="Times New Roman"/>
                <w:i/>
                <w:iCs/>
                <w:color w:val="000000"/>
                <w:shd w:val="clear" w:color="auto" w:fill="FFFFFF"/>
              </w:rPr>
              <w:t>Center;</w:t>
            </w:r>
            <w:proofErr w:type="gramEnd"/>
            <w:r w:rsidRPr="7F63A388">
              <w:rPr>
                <w:rFonts w:eastAsia="Times New Roman"/>
                <w:i/>
                <w:iCs/>
                <w:color w:val="000000"/>
                <w:shd w:val="clear" w:color="auto" w:fill="FFFFFF"/>
              </w:rPr>
              <w:t xml:space="preserve"> </w:t>
            </w:r>
          </w:p>
          <w:p w14:paraId="28389648" w14:textId="77777777" w:rsidR="006A49D4" w:rsidRPr="006A49D4" w:rsidRDefault="006A49D4" w:rsidP="006A49D4">
            <w:pPr>
              <w:textAlignment w:val="baseline"/>
              <w:rPr>
                <w:rFonts w:eastAsia="Times New Roman"/>
                <w:i/>
                <w:iCs/>
                <w:color w:val="000000"/>
                <w:shd w:val="clear" w:color="auto" w:fill="FFFFFF"/>
              </w:rPr>
            </w:pPr>
          </w:p>
          <w:p w14:paraId="11668BD7" w14:textId="40CB70D0" w:rsidR="00976908" w:rsidRDefault="008943E0" w:rsidP="7F63A388">
            <w:pPr>
              <w:textAlignment w:val="baseline"/>
              <w:rPr>
                <w:rFonts w:eastAsia="Times New Roman"/>
                <w:color w:val="000000"/>
                <w:shd w:val="clear" w:color="auto" w:fill="FFFFFF"/>
              </w:rPr>
            </w:pPr>
            <w:r w:rsidRPr="407F41E3">
              <w:rPr>
                <w:rFonts w:eastAsia="Times New Roman"/>
                <w:b/>
                <w:bCs/>
              </w:rPr>
              <w:t xml:space="preserve">Guests and Consultants Attended </w:t>
            </w:r>
            <w:r w:rsidR="14058B99" w:rsidRPr="407F41E3">
              <w:rPr>
                <w:rFonts w:eastAsia="Times New Roman"/>
                <w:b/>
                <w:bCs/>
              </w:rPr>
              <w:t>In-Person</w:t>
            </w:r>
            <w:r w:rsidRPr="407F41E3">
              <w:rPr>
                <w:rFonts w:eastAsia="Times New Roman"/>
                <w:b/>
                <w:bCs/>
              </w:rPr>
              <w:t>:</w:t>
            </w:r>
            <w:r w:rsidRPr="407F41E3">
              <w:rPr>
                <w:rFonts w:eastAsia="Times New Roman"/>
                <w:color w:val="000000"/>
                <w:shd w:val="clear" w:color="auto" w:fill="FFFFFF"/>
              </w:rPr>
              <w:t xml:space="preserve"> </w:t>
            </w:r>
            <w:r w:rsidR="00370409">
              <w:rPr>
                <w:rFonts w:eastAsia="Times New Roman"/>
                <w:color w:val="000000"/>
                <w:shd w:val="clear" w:color="auto" w:fill="FFFFFF"/>
              </w:rPr>
              <w:t>Dan Vizzini</w:t>
            </w:r>
          </w:p>
          <w:p w14:paraId="068A852F" w14:textId="3D78B1DD" w:rsidR="7F63A388" w:rsidRDefault="7F63A388" w:rsidP="7F63A388">
            <w:pPr>
              <w:rPr>
                <w:rFonts w:eastAsia="Times New Roman"/>
                <w:i/>
                <w:iCs/>
                <w:color w:val="000000" w:themeColor="text1"/>
              </w:rPr>
            </w:pPr>
          </w:p>
          <w:p w14:paraId="234CA0A3" w14:textId="0D81F669" w:rsidR="1AAC7F4D" w:rsidRPr="006A49D4" w:rsidRDefault="1AAC7F4D" w:rsidP="00C60710">
            <w:pPr>
              <w:textAlignment w:val="baseline"/>
              <w:rPr>
                <w:rFonts w:eastAsia="Times New Roman"/>
                <w:color w:val="000000"/>
                <w:shd w:val="clear" w:color="auto" w:fill="FFFFFF"/>
              </w:rPr>
            </w:pPr>
            <w:r w:rsidRPr="7F63A388">
              <w:rPr>
                <w:rFonts w:eastAsia="Times New Roman"/>
                <w:b/>
                <w:bCs/>
              </w:rPr>
              <w:t>Guests and Consultants Attended Virtually:</w:t>
            </w:r>
            <w:r w:rsidR="00FB02E9">
              <w:rPr>
                <w:rFonts w:eastAsia="Times New Roman"/>
                <w:b/>
                <w:bCs/>
              </w:rPr>
              <w:t xml:space="preserve"> </w:t>
            </w:r>
            <w:r w:rsidR="006A49D4">
              <w:rPr>
                <w:rFonts w:eastAsia="Times New Roman"/>
                <w:color w:val="000000"/>
                <w:shd w:val="clear" w:color="auto" w:fill="FFFFFF"/>
              </w:rPr>
              <w:t xml:space="preserve">Kate </w:t>
            </w:r>
            <w:proofErr w:type="spellStart"/>
            <w:r w:rsidR="006A49D4">
              <w:rPr>
                <w:rFonts w:eastAsia="Times New Roman"/>
                <w:color w:val="000000"/>
                <w:shd w:val="clear" w:color="auto" w:fill="FFFFFF"/>
              </w:rPr>
              <w:t>Jasanowicz</w:t>
            </w:r>
            <w:proofErr w:type="spellEnd"/>
            <w:r w:rsidR="006A49D4">
              <w:rPr>
                <w:rFonts w:eastAsia="Times New Roman"/>
                <w:color w:val="000000"/>
                <w:shd w:val="clear" w:color="auto" w:fill="FFFFFF"/>
              </w:rPr>
              <w:t xml:space="preserve">; </w:t>
            </w:r>
            <w:r w:rsidR="00FB02E9" w:rsidRPr="00976908">
              <w:rPr>
                <w:rFonts w:eastAsia="Times New Roman"/>
                <w:color w:val="000000" w:themeColor="text1"/>
              </w:rPr>
              <w:t>Laurel Lee</w:t>
            </w:r>
            <w:r w:rsidR="00FB02E9" w:rsidRPr="7F63A388">
              <w:rPr>
                <w:rFonts w:eastAsia="Times New Roman"/>
                <w:i/>
                <w:iCs/>
                <w:color w:val="000000" w:themeColor="text1"/>
              </w:rPr>
              <w:t>, Molina Healthcare</w:t>
            </w:r>
            <w:r w:rsidR="006A49D4">
              <w:rPr>
                <w:rFonts w:eastAsia="Times New Roman"/>
                <w:color w:val="000000" w:themeColor="text1"/>
              </w:rPr>
              <w:t>;</w:t>
            </w:r>
            <w:r w:rsidR="00FB02E9">
              <w:rPr>
                <w:rFonts w:eastAsia="Times New Roman"/>
                <w:i/>
                <w:iCs/>
                <w:color w:val="000000" w:themeColor="text1"/>
              </w:rPr>
              <w:t xml:space="preserve"> </w:t>
            </w:r>
            <w:r w:rsidR="00FB02E9">
              <w:rPr>
                <w:rFonts w:eastAsia="Times New Roman"/>
                <w:color w:val="000000" w:themeColor="text1"/>
              </w:rPr>
              <w:t>Ileea Clauson,</w:t>
            </w:r>
            <w:r w:rsidR="006A49D4">
              <w:rPr>
                <w:rFonts w:eastAsia="Times New Roman"/>
                <w:color w:val="000000" w:themeColor="text1"/>
              </w:rPr>
              <w:t xml:space="preserve"> </w:t>
            </w:r>
            <w:r w:rsidR="006A49D4">
              <w:rPr>
                <w:rFonts w:eastAsia="Times New Roman"/>
                <w:i/>
                <w:iCs/>
                <w:color w:val="000000" w:themeColor="text1"/>
              </w:rPr>
              <w:t>Salish Behavioral Health Administrative Services Organization</w:t>
            </w:r>
            <w:r w:rsidR="006A49D4">
              <w:rPr>
                <w:rFonts w:eastAsia="Times New Roman"/>
                <w:color w:val="000000" w:themeColor="text1"/>
              </w:rPr>
              <w:t>;</w:t>
            </w:r>
            <w:r w:rsidR="00FB02E9">
              <w:rPr>
                <w:rFonts w:eastAsia="Times New Roman"/>
                <w:color w:val="000000" w:themeColor="text1"/>
              </w:rPr>
              <w:t xml:space="preserve"> Symetria Gongyin</w:t>
            </w:r>
            <w:r w:rsidR="00C60710">
              <w:rPr>
                <w:rFonts w:eastAsia="Times New Roman"/>
                <w:color w:val="000000" w:themeColor="text1"/>
              </w:rPr>
              <w:t>,</w:t>
            </w:r>
            <w:r w:rsidR="006A49D4">
              <w:rPr>
                <w:rFonts w:eastAsia="Times New Roman"/>
                <w:color w:val="000000" w:themeColor="text1"/>
              </w:rPr>
              <w:t xml:space="preserve"> </w:t>
            </w:r>
            <w:r w:rsidR="006A49D4">
              <w:rPr>
                <w:rFonts w:eastAsia="Times New Roman"/>
                <w:i/>
                <w:iCs/>
                <w:color w:val="000000" w:themeColor="text1"/>
              </w:rPr>
              <w:t>Coordinated Care</w:t>
            </w:r>
            <w:r w:rsidR="006A49D4">
              <w:rPr>
                <w:rFonts w:eastAsia="Times New Roman"/>
                <w:color w:val="000000" w:themeColor="text1"/>
              </w:rPr>
              <w:t>;</w:t>
            </w:r>
            <w:r w:rsidR="00C60710">
              <w:rPr>
                <w:rFonts w:eastAsia="Times New Roman"/>
                <w:color w:val="000000" w:themeColor="text1"/>
              </w:rPr>
              <w:t xml:space="preserve"> Tom Dingus</w:t>
            </w:r>
          </w:p>
          <w:p w14:paraId="35BF1D52" w14:textId="7092EFEE" w:rsidR="7F63A388" w:rsidRDefault="7F63A388" w:rsidP="7F63A388">
            <w:pPr>
              <w:rPr>
                <w:rFonts w:eastAsia="Times New Roman"/>
                <w:b/>
                <w:bCs/>
              </w:rPr>
            </w:pPr>
          </w:p>
          <w:p w14:paraId="23DCCF5E" w14:textId="7793B729" w:rsidR="008943E0" w:rsidRPr="00BE2EE1" w:rsidRDefault="407F41E3" w:rsidP="0E130DBD">
            <w:pPr>
              <w:rPr>
                <w:rFonts w:eastAsia="Times New Roman"/>
              </w:rPr>
            </w:pPr>
            <w:r w:rsidRPr="0E130DBD">
              <w:rPr>
                <w:rFonts w:eastAsia="Times New Roman"/>
                <w:b/>
                <w:bCs/>
              </w:rPr>
              <w:t>OCH Staff:</w:t>
            </w:r>
            <w:r w:rsidRPr="0E130DBD">
              <w:rPr>
                <w:rFonts w:eastAsia="Times New Roman"/>
              </w:rPr>
              <w:t> Celeste Schoenthaler</w:t>
            </w:r>
            <w:r w:rsidR="1C1D5FA2" w:rsidRPr="0E130DBD">
              <w:rPr>
                <w:rFonts w:eastAsia="Times New Roman"/>
              </w:rPr>
              <w:t>, Miranda Burger</w:t>
            </w:r>
            <w:r w:rsidR="00103AA8">
              <w:rPr>
                <w:rFonts w:eastAsia="Times New Roman"/>
              </w:rPr>
              <w:t xml:space="preserve">, </w:t>
            </w:r>
            <w:r w:rsidR="00FB02E9">
              <w:rPr>
                <w:rFonts w:eastAsia="Times New Roman"/>
              </w:rPr>
              <w:t>Jen Kingfisher, Chris Hamilton</w:t>
            </w:r>
          </w:p>
        </w:tc>
      </w:tr>
    </w:tbl>
    <w:p w14:paraId="53ED7108" w14:textId="40CB85F3" w:rsidR="006E7D11" w:rsidRDefault="006E7D11" w:rsidP="00BE2EE1">
      <w:pPr>
        <w:rPr>
          <w:rFonts w:ascii="Georgia" w:hAnsi="Georgia"/>
        </w:rPr>
      </w:pPr>
    </w:p>
    <w:p w14:paraId="7FF0935F" w14:textId="77777777" w:rsidR="00BA13E0" w:rsidRDefault="00BA13E0" w:rsidP="00BE2EE1">
      <w:pPr>
        <w:rPr>
          <w:rFonts w:ascii="Georgia" w:hAnsi="Georgia"/>
        </w:rPr>
      </w:pPr>
    </w:p>
    <w:p w14:paraId="05DE6FBC" w14:textId="77777777" w:rsidR="00BA13E0" w:rsidRDefault="00BA13E0" w:rsidP="00BE2EE1">
      <w:pPr>
        <w:rPr>
          <w:rFonts w:ascii="Georgia" w:hAnsi="Georgia"/>
        </w:rPr>
      </w:pPr>
    </w:p>
    <w:p w14:paraId="5ADE829C" w14:textId="354D72FF" w:rsidR="00BE2EE1" w:rsidRPr="00BE2EE1" w:rsidRDefault="008943E0" w:rsidP="00BE2EE1">
      <w:pPr>
        <w:rPr>
          <w:rFonts w:ascii="Georgia" w:hAnsi="Georgia"/>
          <w:b/>
          <w:color w:val="0071A6"/>
          <w:sz w:val="24"/>
        </w:rPr>
      </w:pPr>
      <w:r>
        <w:rPr>
          <w:rFonts w:ascii="Georgia" w:hAnsi="Georgia"/>
          <w:b/>
          <w:color w:val="0071A6"/>
          <w:sz w:val="24"/>
        </w:rPr>
        <w:t>Minutes</w:t>
      </w:r>
    </w:p>
    <w:tbl>
      <w:tblPr>
        <w:tblStyle w:val="TableGrid"/>
        <w:tblW w:w="10206" w:type="dxa"/>
        <w:tblLook w:val="04A0" w:firstRow="1" w:lastRow="0" w:firstColumn="1" w:lastColumn="0" w:noHBand="0" w:noVBand="1"/>
      </w:tblPr>
      <w:tblGrid>
        <w:gridCol w:w="1448"/>
        <w:gridCol w:w="2604"/>
        <w:gridCol w:w="2995"/>
        <w:gridCol w:w="3159"/>
      </w:tblGrid>
      <w:tr w:rsidR="008943E0" w14:paraId="10AA5BC3" w14:textId="4F1CB458" w:rsidTr="005F4984">
        <w:tc>
          <w:tcPr>
            <w:tcW w:w="1222" w:type="dxa"/>
            <w:shd w:val="clear" w:color="auto" w:fill="C6D9F1" w:themeFill="text2" w:themeFillTint="33"/>
          </w:tcPr>
          <w:p w14:paraId="221E331B" w14:textId="2B7C914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Facilitator</w:t>
            </w:r>
          </w:p>
        </w:tc>
        <w:tc>
          <w:tcPr>
            <w:tcW w:w="2670" w:type="dxa"/>
            <w:shd w:val="clear" w:color="auto" w:fill="C6D9F1" w:themeFill="text2" w:themeFillTint="33"/>
          </w:tcPr>
          <w:p w14:paraId="7B9B521F" w14:textId="21C4F33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Topic</w:t>
            </w:r>
          </w:p>
        </w:tc>
        <w:tc>
          <w:tcPr>
            <w:tcW w:w="3047" w:type="dxa"/>
            <w:shd w:val="clear" w:color="auto" w:fill="C6D9F1" w:themeFill="text2" w:themeFillTint="33"/>
          </w:tcPr>
          <w:p w14:paraId="7C0FA38F" w14:textId="3BE18FFA"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Discussion/Outcome</w:t>
            </w:r>
          </w:p>
        </w:tc>
        <w:tc>
          <w:tcPr>
            <w:tcW w:w="3267" w:type="dxa"/>
            <w:shd w:val="clear" w:color="auto" w:fill="C6D9F1" w:themeFill="text2" w:themeFillTint="33"/>
          </w:tcPr>
          <w:p w14:paraId="1B3F64E5" w14:textId="4B060E42"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Action/Results</w:t>
            </w:r>
          </w:p>
        </w:tc>
      </w:tr>
      <w:tr w:rsidR="00E21DF7" w14:paraId="6044FBBF" w14:textId="3A9B8D7C" w:rsidTr="005F4984">
        <w:tc>
          <w:tcPr>
            <w:tcW w:w="1222" w:type="dxa"/>
          </w:tcPr>
          <w:p w14:paraId="728EFBEA" w14:textId="74A57D00" w:rsidR="00E21DF7" w:rsidRPr="008943E0" w:rsidRDefault="00DD2A4C" w:rsidP="00E21DF7">
            <w:pPr>
              <w:rPr>
                <w:rFonts w:cstheme="minorHAnsi"/>
                <w:b/>
              </w:rPr>
            </w:pPr>
            <w:r>
              <w:rPr>
                <w:rStyle w:val="normaltextrun"/>
                <w:color w:val="000000"/>
              </w:rPr>
              <w:t>Heidi Anderson</w:t>
            </w:r>
            <w:r w:rsidR="00E21DF7">
              <w:rPr>
                <w:rStyle w:val="eop"/>
                <w:rFonts w:ascii="Calibri" w:hAnsi="Calibri" w:cs="Calibri"/>
              </w:rPr>
              <w:t> </w:t>
            </w:r>
          </w:p>
        </w:tc>
        <w:tc>
          <w:tcPr>
            <w:tcW w:w="2670" w:type="dxa"/>
          </w:tcPr>
          <w:p w14:paraId="7263230F" w14:textId="6020254A" w:rsidR="00E21DF7" w:rsidRPr="008943E0" w:rsidRDefault="00C466E3" w:rsidP="00E21DF7">
            <w:pPr>
              <w:rPr>
                <w:rFonts w:cstheme="minorHAnsi"/>
              </w:rPr>
            </w:pPr>
            <w:r>
              <w:rPr>
                <w:rStyle w:val="normaltextrun"/>
              </w:rPr>
              <w:t>Welcome &amp; Introductions</w:t>
            </w:r>
            <w:r w:rsidR="00E21DF7">
              <w:rPr>
                <w:rStyle w:val="eop"/>
                <w:rFonts w:ascii="Calibri" w:hAnsi="Calibri" w:cs="Calibri"/>
                <w:color w:val="000000"/>
              </w:rPr>
              <w:t> </w:t>
            </w:r>
          </w:p>
        </w:tc>
        <w:tc>
          <w:tcPr>
            <w:tcW w:w="3047" w:type="dxa"/>
          </w:tcPr>
          <w:p w14:paraId="1FE9048F" w14:textId="73E69A98" w:rsidR="00E21DF7" w:rsidRPr="008943E0" w:rsidRDefault="00E21DF7" w:rsidP="00E21DF7">
            <w:pPr>
              <w:rPr>
                <w:rFonts w:cstheme="minorHAnsi"/>
              </w:rPr>
            </w:pPr>
          </w:p>
        </w:tc>
        <w:tc>
          <w:tcPr>
            <w:tcW w:w="3267" w:type="dxa"/>
          </w:tcPr>
          <w:p w14:paraId="7C8F9EF7" w14:textId="7FC47437" w:rsidR="00E21DF7" w:rsidRPr="008943E0" w:rsidRDefault="00E21DF7" w:rsidP="00E21DF7">
            <w:pPr>
              <w:rPr>
                <w:rFonts w:cstheme="minorHAnsi"/>
              </w:rPr>
            </w:pPr>
            <w:r w:rsidRPr="008943E0">
              <w:rPr>
                <w:rStyle w:val="eop"/>
                <w:rFonts w:ascii="Calibri" w:hAnsi="Calibri" w:cs="Calibri"/>
              </w:rPr>
              <w:t> </w:t>
            </w:r>
          </w:p>
        </w:tc>
      </w:tr>
      <w:tr w:rsidR="00E21DF7" w14:paraId="06693C8B" w14:textId="7BC772C6" w:rsidTr="005F4984">
        <w:tc>
          <w:tcPr>
            <w:tcW w:w="1222" w:type="dxa"/>
          </w:tcPr>
          <w:p w14:paraId="517AAD9F" w14:textId="7794BB32" w:rsidR="00E21DF7" w:rsidRPr="008943E0" w:rsidRDefault="00DD2A4C" w:rsidP="00E21DF7">
            <w:pPr>
              <w:spacing w:after="200" w:line="276" w:lineRule="auto"/>
              <w:rPr>
                <w:color w:val="C04F4D"/>
              </w:rPr>
            </w:pPr>
            <w:r>
              <w:rPr>
                <w:rStyle w:val="normaltextrun"/>
                <w:color w:val="FF0000"/>
              </w:rPr>
              <w:t>Heidi Anderson</w:t>
            </w:r>
          </w:p>
        </w:tc>
        <w:tc>
          <w:tcPr>
            <w:tcW w:w="2670" w:type="dxa"/>
          </w:tcPr>
          <w:p w14:paraId="6A63816E" w14:textId="063E69C6" w:rsidR="00E21DF7" w:rsidRPr="008943E0" w:rsidRDefault="00E21DF7" w:rsidP="00E21DF7">
            <w:pPr>
              <w:rPr>
                <w:rFonts w:cstheme="minorHAnsi"/>
              </w:rPr>
            </w:pPr>
            <w:r>
              <w:rPr>
                <w:rStyle w:val="normaltextrun"/>
                <w:rFonts w:ascii="Calibri" w:hAnsi="Calibri" w:cs="Calibri"/>
                <w:color w:val="FF0000"/>
              </w:rPr>
              <w:t>Consent agenda</w:t>
            </w:r>
            <w:r>
              <w:rPr>
                <w:rStyle w:val="eop"/>
                <w:rFonts w:ascii="Calibri" w:hAnsi="Calibri" w:cs="Calibri"/>
                <w:color w:val="FF0000"/>
              </w:rPr>
              <w:t> </w:t>
            </w:r>
          </w:p>
        </w:tc>
        <w:tc>
          <w:tcPr>
            <w:tcW w:w="3047" w:type="dxa"/>
          </w:tcPr>
          <w:p w14:paraId="0A3886B9" w14:textId="38D56D85" w:rsidR="00603F53" w:rsidRPr="00603F53" w:rsidRDefault="00603F53" w:rsidP="00603F53">
            <w:pPr>
              <w:rPr>
                <w:rStyle w:val="eop"/>
                <w:rFonts w:ascii="Calibri" w:hAnsi="Calibri" w:cs="Calibri"/>
                <w:color w:val="FF0000"/>
              </w:rPr>
            </w:pPr>
            <w:r>
              <w:rPr>
                <w:rStyle w:val="eop"/>
                <w:rFonts w:ascii="Calibri" w:hAnsi="Calibri" w:cs="Calibri"/>
                <w:color w:val="FF0000"/>
              </w:rPr>
              <w:t>-</w:t>
            </w:r>
            <w:r w:rsidRPr="00603F53">
              <w:rPr>
                <w:rStyle w:val="eop"/>
                <w:rFonts w:ascii="Calibri" w:hAnsi="Calibri" w:cs="Calibri"/>
                <w:color w:val="FF0000"/>
              </w:rPr>
              <w:t xml:space="preserve">DRAFT minutes </w:t>
            </w:r>
          </w:p>
          <w:p w14:paraId="359529E5" w14:textId="49EE6294" w:rsidR="00603F53" w:rsidRPr="00603F53" w:rsidRDefault="001A661D" w:rsidP="00603F53">
            <w:pPr>
              <w:rPr>
                <w:rStyle w:val="eop"/>
                <w:rFonts w:ascii="Calibri" w:hAnsi="Calibri" w:cs="Calibri"/>
                <w:color w:val="FF0000"/>
              </w:rPr>
            </w:pPr>
            <w:r>
              <w:rPr>
                <w:rStyle w:val="eop"/>
                <w:rFonts w:ascii="Calibri" w:hAnsi="Calibri" w:cs="Calibri"/>
                <w:color w:val="FF0000"/>
              </w:rPr>
              <w:t>June 9</w:t>
            </w:r>
            <w:r w:rsidR="00F478A7">
              <w:rPr>
                <w:rStyle w:val="eop"/>
                <w:rFonts w:ascii="Calibri" w:hAnsi="Calibri" w:cs="Calibri"/>
                <w:color w:val="FF0000"/>
              </w:rPr>
              <w:t xml:space="preserve"> </w:t>
            </w:r>
            <w:r w:rsidR="00603F53" w:rsidRPr="00603F53">
              <w:rPr>
                <w:rStyle w:val="eop"/>
                <w:rFonts w:ascii="Calibri" w:hAnsi="Calibri" w:cs="Calibri"/>
                <w:color w:val="FF0000"/>
              </w:rPr>
              <w:t xml:space="preserve">Board </w:t>
            </w:r>
          </w:p>
          <w:p w14:paraId="367502FE" w14:textId="4C3307D8" w:rsidR="00603F53" w:rsidRDefault="00297490" w:rsidP="00603F53">
            <w:pPr>
              <w:rPr>
                <w:rStyle w:val="eop"/>
                <w:rFonts w:ascii="Calibri" w:hAnsi="Calibri" w:cs="Calibri"/>
                <w:color w:val="FF0000"/>
              </w:rPr>
            </w:pPr>
            <w:r w:rsidRPr="00603F53">
              <w:rPr>
                <w:rStyle w:val="eop"/>
                <w:rFonts w:ascii="Calibri" w:hAnsi="Calibri" w:cs="Calibri"/>
                <w:color w:val="FF0000"/>
              </w:rPr>
              <w:t>M</w:t>
            </w:r>
            <w:r w:rsidR="00603F53" w:rsidRPr="00603F53">
              <w:rPr>
                <w:rStyle w:val="eop"/>
                <w:rFonts w:ascii="Calibri" w:hAnsi="Calibri" w:cs="Calibri"/>
                <w:color w:val="FF0000"/>
              </w:rPr>
              <w:t>eeting</w:t>
            </w:r>
          </w:p>
          <w:p w14:paraId="5CC0D60A" w14:textId="5E594F96" w:rsidR="00D95794" w:rsidRDefault="00D95794" w:rsidP="00603F53">
            <w:pPr>
              <w:rPr>
                <w:rStyle w:val="eop"/>
                <w:rFonts w:ascii="Calibri" w:hAnsi="Calibri" w:cs="Calibri"/>
                <w:color w:val="FF0000"/>
              </w:rPr>
            </w:pPr>
            <w:r>
              <w:rPr>
                <w:rStyle w:val="eop"/>
                <w:rFonts w:ascii="Calibri" w:hAnsi="Calibri" w:cs="Calibri"/>
                <w:color w:val="FF0000"/>
              </w:rPr>
              <w:t>-Consent Agenda</w:t>
            </w:r>
          </w:p>
          <w:p w14:paraId="051DD19D" w14:textId="77777777" w:rsidR="001A661D" w:rsidRDefault="001A661D" w:rsidP="001A661D">
            <w:pPr>
              <w:rPr>
                <w:rStyle w:val="eop"/>
                <w:rFonts w:ascii="Calibri" w:hAnsi="Calibri" w:cs="Calibri"/>
                <w:color w:val="FF0000"/>
              </w:rPr>
            </w:pPr>
          </w:p>
          <w:p w14:paraId="7CCC243C" w14:textId="5B8C0194" w:rsidR="00E21DF7" w:rsidRDefault="001A661D" w:rsidP="001A661D">
            <w:pPr>
              <w:rPr>
                <w:rStyle w:val="eop"/>
                <w:rFonts w:ascii="Calibri" w:hAnsi="Calibri" w:cs="Calibri"/>
                <w:color w:val="FF0000"/>
              </w:rPr>
            </w:pPr>
            <w:r>
              <w:rPr>
                <w:rStyle w:val="eop"/>
                <w:rFonts w:ascii="Calibri" w:hAnsi="Calibri" w:cs="Calibri"/>
                <w:color w:val="FF0000"/>
              </w:rPr>
              <w:t>-</w:t>
            </w:r>
            <w:r w:rsidR="00F478A7" w:rsidRPr="001A661D">
              <w:rPr>
                <w:rStyle w:val="eop"/>
                <w:rFonts w:ascii="Calibri" w:hAnsi="Calibri" w:cs="Calibri"/>
                <w:color w:val="FF0000"/>
              </w:rPr>
              <w:t xml:space="preserve"> </w:t>
            </w:r>
            <w:r>
              <w:rPr>
                <w:rStyle w:val="eop"/>
                <w:rFonts w:ascii="Calibri" w:hAnsi="Calibri" w:cs="Calibri"/>
                <w:color w:val="FF0000"/>
              </w:rPr>
              <w:t xml:space="preserve">June </w:t>
            </w:r>
            <w:r w:rsidR="004B00CF" w:rsidRPr="001A661D">
              <w:rPr>
                <w:rStyle w:val="eop"/>
                <w:rFonts w:ascii="Calibri" w:hAnsi="Calibri" w:cs="Calibri"/>
                <w:color w:val="FF0000"/>
              </w:rPr>
              <w:t>Execu</w:t>
            </w:r>
            <w:r w:rsidR="000B612D" w:rsidRPr="001A661D">
              <w:rPr>
                <w:rStyle w:val="eop"/>
                <w:rFonts w:ascii="Calibri" w:hAnsi="Calibri" w:cs="Calibri"/>
                <w:color w:val="FF0000"/>
              </w:rPr>
              <w:t>tive Director report</w:t>
            </w:r>
          </w:p>
          <w:p w14:paraId="25256462" w14:textId="2688C05F" w:rsidR="00E539E5" w:rsidRDefault="00E539E5" w:rsidP="001A661D">
            <w:pPr>
              <w:rPr>
                <w:rStyle w:val="eop"/>
                <w:rFonts w:ascii="Calibri" w:hAnsi="Calibri" w:cs="Calibri"/>
              </w:rPr>
            </w:pPr>
          </w:p>
          <w:p w14:paraId="6748BBE6" w14:textId="315A7941" w:rsidR="00E539E5" w:rsidRDefault="00E539E5" w:rsidP="001A661D">
            <w:pPr>
              <w:rPr>
                <w:rStyle w:val="eop"/>
                <w:rFonts w:ascii="Calibri" w:hAnsi="Calibri" w:cs="Calibri"/>
              </w:rPr>
            </w:pPr>
            <w:r>
              <w:rPr>
                <w:rStyle w:val="eop"/>
                <w:rFonts w:ascii="Calibri" w:hAnsi="Calibri" w:cs="Calibri"/>
              </w:rPr>
              <w:t xml:space="preserve">Celeste </w:t>
            </w:r>
            <w:r w:rsidR="00776B35">
              <w:rPr>
                <w:rStyle w:val="eop"/>
                <w:rFonts w:ascii="Calibri" w:hAnsi="Calibri" w:cs="Calibri"/>
              </w:rPr>
              <w:t>summarized the hot topics since last board meeting</w:t>
            </w:r>
            <w:r w:rsidR="000A2A4A">
              <w:rPr>
                <w:rStyle w:val="eop"/>
                <w:rFonts w:ascii="Calibri" w:hAnsi="Calibri" w:cs="Calibri"/>
              </w:rPr>
              <w:t>.</w:t>
            </w:r>
          </w:p>
          <w:p w14:paraId="3B466FEF" w14:textId="1840F9D8" w:rsidR="00E539E5" w:rsidRDefault="00E539E5" w:rsidP="001A661D">
            <w:pPr>
              <w:rPr>
                <w:rStyle w:val="eop"/>
                <w:rFonts w:ascii="Calibri" w:hAnsi="Calibri" w:cs="Calibri"/>
                <w:color w:val="FF0000"/>
              </w:rPr>
            </w:pPr>
          </w:p>
          <w:p w14:paraId="379727B6" w14:textId="09937965" w:rsidR="00776B35" w:rsidRPr="00776B35" w:rsidRDefault="00853942" w:rsidP="001A661D">
            <w:pPr>
              <w:rPr>
                <w:rStyle w:val="eop"/>
                <w:rFonts w:ascii="Calibri" w:hAnsi="Calibri" w:cs="Calibri"/>
              </w:rPr>
            </w:pPr>
            <w:r>
              <w:rPr>
                <w:rStyle w:val="eop"/>
                <w:rFonts w:ascii="Calibri" w:hAnsi="Calibri" w:cs="Calibri"/>
              </w:rPr>
              <w:t xml:space="preserve">The Clallam and Kitsap County </w:t>
            </w:r>
            <w:r w:rsidR="00776B35">
              <w:rPr>
                <w:rStyle w:val="eop"/>
                <w:rFonts w:ascii="Calibri" w:hAnsi="Calibri" w:cs="Calibri"/>
              </w:rPr>
              <w:t xml:space="preserve">Jails are connecting with OCH Staff to coordinate warm hand-offs through Olympic Connect as individuals are released from </w:t>
            </w:r>
            <w:r w:rsidR="000D0C56">
              <w:rPr>
                <w:rStyle w:val="eop"/>
                <w:rFonts w:ascii="Calibri" w:hAnsi="Calibri" w:cs="Calibri"/>
              </w:rPr>
              <w:t>jail</w:t>
            </w:r>
            <w:r w:rsidR="00776B35">
              <w:rPr>
                <w:rStyle w:val="eop"/>
                <w:rFonts w:ascii="Calibri" w:hAnsi="Calibri" w:cs="Calibri"/>
              </w:rPr>
              <w:t>.</w:t>
            </w:r>
          </w:p>
          <w:p w14:paraId="4272FAB6" w14:textId="77777777" w:rsidR="00776B35" w:rsidRDefault="00776B35" w:rsidP="001A661D">
            <w:pPr>
              <w:rPr>
                <w:rStyle w:val="eop"/>
                <w:rFonts w:ascii="Calibri" w:hAnsi="Calibri" w:cs="Calibri"/>
                <w:color w:val="FF0000"/>
              </w:rPr>
            </w:pPr>
          </w:p>
          <w:p w14:paraId="29AFD1B7" w14:textId="2897E849" w:rsidR="00E539E5" w:rsidRDefault="00776B35" w:rsidP="001A661D">
            <w:pPr>
              <w:rPr>
                <w:rStyle w:val="eop"/>
                <w:rFonts w:ascii="Calibri" w:hAnsi="Calibri" w:cs="Calibri"/>
              </w:rPr>
            </w:pPr>
            <w:r>
              <w:rPr>
                <w:rStyle w:val="eop"/>
                <w:rFonts w:ascii="Calibri" w:hAnsi="Calibri" w:cs="Calibri"/>
              </w:rPr>
              <w:t xml:space="preserve">OCH and 5 other ACHs are working with Uncommon Solutions to plan hub sustainability beyond the waiver. </w:t>
            </w:r>
            <w:proofErr w:type="gramStart"/>
            <w:r>
              <w:rPr>
                <w:rStyle w:val="eop"/>
                <w:rFonts w:ascii="Calibri" w:hAnsi="Calibri" w:cs="Calibri"/>
              </w:rPr>
              <w:t>They’re</w:t>
            </w:r>
            <w:proofErr w:type="gramEnd"/>
            <w:r>
              <w:rPr>
                <w:rStyle w:val="eop"/>
                <w:rFonts w:ascii="Calibri" w:hAnsi="Calibri" w:cs="Calibri"/>
              </w:rPr>
              <w:t xml:space="preserve"> looking at community care hub models across the country.</w:t>
            </w:r>
          </w:p>
          <w:p w14:paraId="66B6F97B" w14:textId="148DD008" w:rsidR="00776B35" w:rsidRDefault="00776B35" w:rsidP="001A661D">
            <w:pPr>
              <w:rPr>
                <w:rStyle w:val="eop"/>
                <w:rFonts w:ascii="Calibri" w:hAnsi="Calibri" w:cs="Calibri"/>
              </w:rPr>
            </w:pPr>
          </w:p>
          <w:p w14:paraId="1F728F69" w14:textId="394EE6F0" w:rsidR="00776B35" w:rsidRDefault="00776B35" w:rsidP="001A661D">
            <w:pPr>
              <w:rPr>
                <w:rStyle w:val="eop"/>
                <w:rFonts w:ascii="Calibri" w:hAnsi="Calibri" w:cs="Calibri"/>
              </w:rPr>
            </w:pPr>
            <w:r>
              <w:rPr>
                <w:rStyle w:val="eop"/>
                <w:rFonts w:ascii="Calibri" w:hAnsi="Calibri" w:cs="Calibri"/>
              </w:rPr>
              <w:t>Recompete coalition has almost finalized an MOU partners will be asked to sign.</w:t>
            </w:r>
          </w:p>
          <w:p w14:paraId="22FE54EA" w14:textId="120C52AD" w:rsidR="00776B35" w:rsidRDefault="00776B35" w:rsidP="001A661D">
            <w:pPr>
              <w:rPr>
                <w:rStyle w:val="eop"/>
                <w:rFonts w:ascii="Calibri" w:hAnsi="Calibri" w:cs="Calibri"/>
              </w:rPr>
            </w:pPr>
          </w:p>
          <w:p w14:paraId="7DCC7D20" w14:textId="3881D17D" w:rsidR="00776B35" w:rsidRDefault="00776B35" w:rsidP="001A661D">
            <w:pPr>
              <w:rPr>
                <w:rStyle w:val="eop"/>
                <w:rFonts w:ascii="Calibri" w:hAnsi="Calibri" w:cs="Calibri"/>
              </w:rPr>
            </w:pPr>
            <w:r>
              <w:rPr>
                <w:rStyle w:val="eop"/>
                <w:rFonts w:ascii="Calibri" w:hAnsi="Calibri" w:cs="Calibri"/>
              </w:rPr>
              <w:t>MCOs and 9 ACHs have finalized a MOU required by HCA.</w:t>
            </w:r>
          </w:p>
          <w:p w14:paraId="674E6A32" w14:textId="464CEC6F" w:rsidR="00776B35" w:rsidRDefault="00776B35" w:rsidP="001A661D">
            <w:pPr>
              <w:rPr>
                <w:rStyle w:val="eop"/>
                <w:rFonts w:ascii="Calibri" w:hAnsi="Calibri" w:cs="Calibri"/>
              </w:rPr>
            </w:pPr>
          </w:p>
          <w:p w14:paraId="10174A39" w14:textId="5B134908" w:rsidR="00776B35" w:rsidRDefault="00776B35" w:rsidP="001A661D">
            <w:pPr>
              <w:rPr>
                <w:rStyle w:val="eop"/>
                <w:rFonts w:ascii="Calibri" w:hAnsi="Calibri" w:cs="Calibri"/>
              </w:rPr>
            </w:pPr>
            <w:r>
              <w:rPr>
                <w:rStyle w:val="eop"/>
                <w:rFonts w:ascii="Calibri" w:hAnsi="Calibri" w:cs="Calibri"/>
              </w:rPr>
              <w:t xml:space="preserve">Engagement is outlined for the next few months including </w:t>
            </w:r>
            <w:r w:rsidR="00D95794">
              <w:rPr>
                <w:rStyle w:val="eop"/>
                <w:rFonts w:ascii="Calibri" w:hAnsi="Calibri" w:cs="Calibri"/>
              </w:rPr>
              <w:t>trainings, virtual and in-person presentations, and the regional convening.</w:t>
            </w:r>
          </w:p>
          <w:p w14:paraId="0DE5A395" w14:textId="3DC13F48" w:rsidR="00D95794" w:rsidRDefault="00D95794" w:rsidP="001A661D">
            <w:pPr>
              <w:rPr>
                <w:rStyle w:val="eop"/>
                <w:rFonts w:ascii="Calibri" w:hAnsi="Calibri" w:cs="Calibri"/>
              </w:rPr>
            </w:pPr>
          </w:p>
          <w:p w14:paraId="39A570D1" w14:textId="229DD5DA" w:rsidR="00D95794" w:rsidRPr="00776B35" w:rsidRDefault="00D95794" w:rsidP="001A661D">
            <w:pPr>
              <w:rPr>
                <w:rStyle w:val="eop"/>
                <w:rFonts w:ascii="Calibri" w:hAnsi="Calibri" w:cs="Calibri"/>
              </w:rPr>
            </w:pPr>
            <w:r>
              <w:rPr>
                <w:rStyle w:val="eop"/>
                <w:rFonts w:ascii="Calibri" w:hAnsi="Calibri" w:cs="Calibri"/>
              </w:rPr>
              <w:lastRenderedPageBreak/>
              <w:t xml:space="preserve">There was a question about if we are planning on getting clients from the state prison. Answer is that the DOC has a </w:t>
            </w:r>
            <w:proofErr w:type="gramStart"/>
            <w:r>
              <w:rPr>
                <w:rStyle w:val="eop"/>
                <w:rFonts w:ascii="Calibri" w:hAnsi="Calibri" w:cs="Calibri"/>
              </w:rPr>
              <w:t>3 phase</w:t>
            </w:r>
            <w:proofErr w:type="gramEnd"/>
            <w:r>
              <w:rPr>
                <w:rStyle w:val="eop"/>
                <w:rFonts w:ascii="Calibri" w:hAnsi="Calibri" w:cs="Calibri"/>
              </w:rPr>
              <w:t xml:space="preserve"> system with the HCA and includes facilities with a certain threshold; Clallam and Jefferson </w:t>
            </w:r>
            <w:r w:rsidR="00082A22">
              <w:rPr>
                <w:rStyle w:val="eop"/>
                <w:rFonts w:ascii="Calibri" w:hAnsi="Calibri" w:cs="Calibri"/>
              </w:rPr>
              <w:t xml:space="preserve">county jails </w:t>
            </w:r>
            <w:r>
              <w:rPr>
                <w:rStyle w:val="eop"/>
                <w:rFonts w:ascii="Calibri" w:hAnsi="Calibri" w:cs="Calibri"/>
              </w:rPr>
              <w:t>are the “starting line.”</w:t>
            </w:r>
          </w:p>
          <w:p w14:paraId="1DB255D6" w14:textId="5E03CB8F" w:rsidR="00AB3765" w:rsidRPr="008943E0" w:rsidRDefault="00AB3765" w:rsidP="00D95794">
            <w:pPr>
              <w:rPr>
                <w:rStyle w:val="eop"/>
                <w:rFonts w:ascii="Calibri" w:hAnsi="Calibri" w:cs="Calibri"/>
                <w:color w:val="FF0000"/>
              </w:rPr>
            </w:pPr>
          </w:p>
        </w:tc>
        <w:tc>
          <w:tcPr>
            <w:tcW w:w="3267" w:type="dxa"/>
          </w:tcPr>
          <w:p w14:paraId="5260DA95" w14:textId="4CC786B8" w:rsidR="000A7A96" w:rsidRDefault="00477B50" w:rsidP="00E21DF7">
            <w:pPr>
              <w:rPr>
                <w:rStyle w:val="normaltextrun"/>
                <w:rFonts w:ascii="Calibri" w:hAnsi="Calibri" w:cs="Calibri"/>
              </w:rPr>
            </w:pPr>
            <w:r>
              <w:rPr>
                <w:rStyle w:val="normaltextrun"/>
                <w:rFonts w:ascii="Calibri" w:hAnsi="Calibri" w:cs="Calibri"/>
              </w:rPr>
              <w:lastRenderedPageBreak/>
              <w:t xml:space="preserve">Motion to approve the consent </w:t>
            </w:r>
            <w:r w:rsidR="000A2A4A">
              <w:rPr>
                <w:rStyle w:val="normaltextrun"/>
                <w:rFonts w:ascii="Calibri" w:hAnsi="Calibri" w:cs="Calibri"/>
              </w:rPr>
              <w:t xml:space="preserve">agenda </w:t>
            </w:r>
            <w:r w:rsidR="000A2A4A" w:rsidRPr="00FB6BDF">
              <w:rPr>
                <w:rStyle w:val="normaltextrun"/>
                <w:rFonts w:ascii="Calibri" w:hAnsi="Calibri" w:cs="Calibri"/>
                <w:color w:val="FF0000"/>
              </w:rPr>
              <w:t>APPROVED</w:t>
            </w:r>
            <w:r w:rsidR="000A2A4A">
              <w:rPr>
                <w:rStyle w:val="normaltextrun"/>
                <w:rFonts w:ascii="Calibri" w:hAnsi="Calibri" w:cs="Calibri"/>
              </w:rPr>
              <w:t xml:space="preserve"> unanimously</w:t>
            </w:r>
          </w:p>
          <w:p w14:paraId="076D5EB2" w14:textId="77777777" w:rsidR="00113B30" w:rsidRDefault="00113B30" w:rsidP="00E21DF7">
            <w:pPr>
              <w:rPr>
                <w:rFonts w:cstheme="minorHAnsi"/>
              </w:rPr>
            </w:pPr>
          </w:p>
          <w:p w14:paraId="2D8B0101" w14:textId="02449358" w:rsidR="00113B30" w:rsidRPr="00424D6A" w:rsidRDefault="00113B30" w:rsidP="005A0AFF">
            <w:pPr>
              <w:rPr>
                <w:rFonts w:cstheme="minorHAnsi"/>
                <w:b/>
                <w:bCs/>
                <w:color w:val="FF0000"/>
              </w:rPr>
            </w:pPr>
          </w:p>
        </w:tc>
      </w:tr>
      <w:tr w:rsidR="00E21DF7" w14:paraId="4DA31BF7" w14:textId="056B4AFB" w:rsidTr="005F4984">
        <w:tc>
          <w:tcPr>
            <w:tcW w:w="1222" w:type="dxa"/>
          </w:tcPr>
          <w:p w14:paraId="0E446356" w14:textId="3192E1A4" w:rsidR="00E21DF7" w:rsidRPr="008943E0" w:rsidRDefault="006C3903" w:rsidP="00E21DF7">
            <w:pPr>
              <w:rPr>
                <w:rFonts w:cstheme="minorHAnsi"/>
                <w:b/>
              </w:rPr>
            </w:pPr>
            <w:r>
              <w:rPr>
                <w:rStyle w:val="normaltextrun"/>
              </w:rPr>
              <w:t>Heidi Anderson</w:t>
            </w:r>
            <w:r w:rsidR="00E21DF7">
              <w:rPr>
                <w:rStyle w:val="eop"/>
                <w:rFonts w:ascii="Calibri" w:hAnsi="Calibri" w:cs="Calibri"/>
                <w:color w:val="000000"/>
              </w:rPr>
              <w:t> </w:t>
            </w:r>
          </w:p>
        </w:tc>
        <w:tc>
          <w:tcPr>
            <w:tcW w:w="2670" w:type="dxa"/>
          </w:tcPr>
          <w:p w14:paraId="70A38E9D" w14:textId="171484F4" w:rsidR="00E21DF7" w:rsidRPr="008943E0" w:rsidRDefault="00E21DF7" w:rsidP="00E21DF7">
            <w:pPr>
              <w:rPr>
                <w:rFonts w:cstheme="minorHAnsi"/>
              </w:rPr>
            </w:pPr>
            <w:r>
              <w:rPr>
                <w:rStyle w:val="normaltextrun"/>
                <w:rFonts w:ascii="Calibri" w:hAnsi="Calibri" w:cs="Calibri"/>
                <w:color w:val="000000"/>
              </w:rPr>
              <w:t>Public Comments (2-minute max)</w:t>
            </w:r>
            <w:r>
              <w:rPr>
                <w:rStyle w:val="eop"/>
                <w:rFonts w:ascii="Calibri" w:hAnsi="Calibri" w:cs="Calibri"/>
                <w:color w:val="000000"/>
              </w:rPr>
              <w:t> </w:t>
            </w:r>
          </w:p>
        </w:tc>
        <w:tc>
          <w:tcPr>
            <w:tcW w:w="3047" w:type="dxa"/>
          </w:tcPr>
          <w:p w14:paraId="04E67DD0" w14:textId="7CBA6890" w:rsidR="00E21DF7" w:rsidRPr="008943E0" w:rsidRDefault="00E539E5" w:rsidP="2DC02E04">
            <w:pPr>
              <w:rPr>
                <w:rStyle w:val="eop"/>
                <w:rFonts w:ascii="Calibri" w:hAnsi="Calibri" w:cs="Calibri"/>
                <w:color w:val="FF0000"/>
              </w:rPr>
            </w:pPr>
            <w:r w:rsidRPr="007E3465">
              <w:rPr>
                <w:rStyle w:val="eop"/>
                <w:rFonts w:ascii="Calibri" w:hAnsi="Calibri" w:cs="Calibri"/>
              </w:rPr>
              <w:t>None</w:t>
            </w:r>
          </w:p>
        </w:tc>
        <w:tc>
          <w:tcPr>
            <w:tcW w:w="3267" w:type="dxa"/>
          </w:tcPr>
          <w:p w14:paraId="002820AE" w14:textId="3528BA9E" w:rsidR="00E21DF7" w:rsidRPr="008943E0" w:rsidRDefault="00E21DF7" w:rsidP="00E21DF7">
            <w:pPr>
              <w:rPr>
                <w:rFonts w:cstheme="minorHAnsi"/>
              </w:rPr>
            </w:pPr>
          </w:p>
        </w:tc>
      </w:tr>
      <w:tr w:rsidR="00E21DF7" w14:paraId="62F6F620" w14:textId="544A1E9F" w:rsidTr="005F4984">
        <w:tc>
          <w:tcPr>
            <w:tcW w:w="1222" w:type="dxa"/>
          </w:tcPr>
          <w:p w14:paraId="0574A12F" w14:textId="60EBED32" w:rsidR="00E21DF7" w:rsidRPr="00A721C0" w:rsidRDefault="0066237E" w:rsidP="00E21DF7">
            <w:pPr>
              <w:rPr>
                <w:color w:val="FF0000"/>
              </w:rPr>
            </w:pPr>
            <w:r w:rsidRPr="007E3465">
              <w:rPr>
                <w:rStyle w:val="normaltextrun"/>
              </w:rPr>
              <w:t xml:space="preserve">Brent </w:t>
            </w:r>
            <w:r w:rsidR="00A45573" w:rsidRPr="007E3465">
              <w:rPr>
                <w:rStyle w:val="normaltextrun"/>
              </w:rPr>
              <w:t>Simcosky</w:t>
            </w:r>
            <w:r w:rsidR="001A661D" w:rsidRPr="007E3465">
              <w:rPr>
                <w:rStyle w:val="normaltextrun"/>
              </w:rPr>
              <w:t>, Tom Dingus</w:t>
            </w:r>
          </w:p>
        </w:tc>
        <w:tc>
          <w:tcPr>
            <w:tcW w:w="2670" w:type="dxa"/>
          </w:tcPr>
          <w:p w14:paraId="6658425E" w14:textId="0BCFE760" w:rsidR="00E21DF7" w:rsidRPr="007E3465" w:rsidRDefault="001A661D" w:rsidP="00ED5D63">
            <w:pPr>
              <w:rPr>
                <w:rStyle w:val="eop"/>
                <w:rFonts w:ascii="Calibri" w:hAnsi="Calibri" w:cs="Calibri"/>
              </w:rPr>
            </w:pPr>
            <w:r w:rsidRPr="007E3465">
              <w:rPr>
                <w:rStyle w:val="eop"/>
                <w:rFonts w:ascii="Calibri" w:hAnsi="Calibri" w:cs="Calibri"/>
              </w:rPr>
              <w:t>2</w:t>
            </w:r>
            <w:r w:rsidRPr="007E3465">
              <w:rPr>
                <w:rStyle w:val="eop"/>
              </w:rPr>
              <w:t>024 Financial Audit</w:t>
            </w:r>
          </w:p>
        </w:tc>
        <w:tc>
          <w:tcPr>
            <w:tcW w:w="3047" w:type="dxa"/>
          </w:tcPr>
          <w:p w14:paraId="40C6AA01" w14:textId="286B8B7F" w:rsidR="00DF74EF"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 xml:space="preserve">DZA went through 2 reports, the independent auditor’s </w:t>
            </w:r>
            <w:proofErr w:type="gramStart"/>
            <w:r w:rsidRPr="007E3465">
              <w:rPr>
                <w:rStyle w:val="eop"/>
                <w:rFonts w:ascii="Calibri" w:hAnsi="Calibri" w:cs="Calibri"/>
              </w:rPr>
              <w:t>report</w:t>
            </w:r>
            <w:proofErr w:type="gramEnd"/>
            <w:r w:rsidRPr="007E3465">
              <w:rPr>
                <w:rStyle w:val="eop"/>
                <w:rFonts w:ascii="Calibri" w:hAnsi="Calibri" w:cs="Calibri"/>
              </w:rPr>
              <w:t xml:space="preserve"> and the board communication letter. </w:t>
            </w:r>
          </w:p>
          <w:p w14:paraId="3CB7FAA1" w14:textId="3CCAF29C" w:rsidR="00DF74EF" w:rsidRPr="007E3465" w:rsidRDefault="00DF74EF" w:rsidP="001A661D">
            <w:pPr>
              <w:autoSpaceDE w:val="0"/>
              <w:autoSpaceDN w:val="0"/>
              <w:adjustRightInd w:val="0"/>
              <w:rPr>
                <w:rStyle w:val="eop"/>
              </w:rPr>
            </w:pPr>
          </w:p>
          <w:p w14:paraId="4EE559EB" w14:textId="5EDA63BE" w:rsidR="00E539E5"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 xml:space="preserve">The independent auditors’ report is an unmodified opinion of the financial position and operations of the organization. DZA walked us through the report, highlighting contracts receivable, contract revenue, revenue recognition, and case management and infrastructure funds. </w:t>
            </w:r>
          </w:p>
          <w:p w14:paraId="46CEC7EA" w14:textId="05D82956" w:rsidR="00DF74EF" w:rsidRPr="007E3465" w:rsidRDefault="00DF74EF" w:rsidP="001A661D">
            <w:pPr>
              <w:autoSpaceDE w:val="0"/>
              <w:autoSpaceDN w:val="0"/>
              <w:adjustRightInd w:val="0"/>
              <w:rPr>
                <w:rStyle w:val="eop"/>
                <w:rFonts w:ascii="Calibri" w:hAnsi="Calibri" w:cs="Calibri"/>
              </w:rPr>
            </w:pPr>
          </w:p>
          <w:p w14:paraId="50B68D1A" w14:textId="5BC568D7" w:rsidR="00DF74EF"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 xml:space="preserve">It was mentioned that there were leftover funds from the first MTP project along with funds received in 2024 that were from previous years. </w:t>
            </w:r>
          </w:p>
          <w:p w14:paraId="3F53E46F" w14:textId="106F587C" w:rsidR="00DF74EF" w:rsidRPr="007E3465" w:rsidRDefault="00DF74EF" w:rsidP="001A661D">
            <w:pPr>
              <w:autoSpaceDE w:val="0"/>
              <w:autoSpaceDN w:val="0"/>
              <w:adjustRightInd w:val="0"/>
              <w:rPr>
                <w:rStyle w:val="eop"/>
                <w:rFonts w:ascii="Calibri" w:hAnsi="Calibri" w:cs="Calibri"/>
              </w:rPr>
            </w:pPr>
          </w:p>
          <w:p w14:paraId="1AA23E94" w14:textId="4A0AE2EA" w:rsidR="00DF74EF"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The largest distribution of contract funds was to partner organizations.</w:t>
            </w:r>
          </w:p>
          <w:p w14:paraId="7CC298C6" w14:textId="1EAFFE68" w:rsidR="00A15C65" w:rsidRPr="007E3465" w:rsidRDefault="00A15C65" w:rsidP="001A661D">
            <w:pPr>
              <w:autoSpaceDE w:val="0"/>
              <w:autoSpaceDN w:val="0"/>
              <w:adjustRightInd w:val="0"/>
              <w:rPr>
                <w:rStyle w:val="eop"/>
                <w:rFonts w:ascii="Calibri" w:hAnsi="Calibri" w:cs="Calibri"/>
              </w:rPr>
            </w:pPr>
          </w:p>
          <w:p w14:paraId="60BF95A0" w14:textId="4E597343" w:rsidR="00DF74EF"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 xml:space="preserve">There was discussion about the rate at which MTP 2.0 funds come </w:t>
            </w:r>
            <w:proofErr w:type="gramStart"/>
            <w:r w:rsidRPr="007E3465">
              <w:rPr>
                <w:rStyle w:val="eop"/>
                <w:rFonts w:ascii="Calibri" w:hAnsi="Calibri" w:cs="Calibri"/>
              </w:rPr>
              <w:t>in;</w:t>
            </w:r>
            <w:proofErr w:type="gramEnd"/>
            <w:r w:rsidRPr="007E3465">
              <w:rPr>
                <w:rStyle w:val="eop"/>
                <w:rFonts w:ascii="Calibri" w:hAnsi="Calibri" w:cs="Calibri"/>
              </w:rPr>
              <w:t xml:space="preserve"> infrastructure twice a year and case management month by month.</w:t>
            </w:r>
          </w:p>
          <w:p w14:paraId="30AA0455" w14:textId="0574FB23" w:rsidR="00DF74EF" w:rsidRPr="007E3465" w:rsidRDefault="00DF74EF" w:rsidP="001A661D">
            <w:pPr>
              <w:autoSpaceDE w:val="0"/>
              <w:autoSpaceDN w:val="0"/>
              <w:adjustRightInd w:val="0"/>
              <w:rPr>
                <w:rStyle w:val="eop"/>
                <w:rFonts w:ascii="Calibri" w:hAnsi="Calibri" w:cs="Calibri"/>
              </w:rPr>
            </w:pPr>
          </w:p>
          <w:p w14:paraId="0DA6A757" w14:textId="72F14605" w:rsidR="00A15C65" w:rsidRPr="007E3465" w:rsidRDefault="00DF74EF" w:rsidP="001A661D">
            <w:pPr>
              <w:autoSpaceDE w:val="0"/>
              <w:autoSpaceDN w:val="0"/>
              <w:adjustRightInd w:val="0"/>
              <w:rPr>
                <w:rStyle w:val="eop"/>
                <w:rFonts w:ascii="Calibri" w:hAnsi="Calibri" w:cs="Calibri"/>
              </w:rPr>
            </w:pPr>
            <w:r w:rsidRPr="007E3465">
              <w:rPr>
                <w:rStyle w:val="eop"/>
                <w:rFonts w:ascii="Calibri" w:hAnsi="Calibri" w:cs="Calibri"/>
              </w:rPr>
              <w:t xml:space="preserve">Statements made by the auditor represents what we </w:t>
            </w:r>
            <w:r w:rsidRPr="007E3465">
              <w:rPr>
                <w:rStyle w:val="eop"/>
                <w:rFonts w:ascii="Calibri" w:hAnsi="Calibri" w:cs="Calibri"/>
              </w:rPr>
              <w:lastRenderedPageBreak/>
              <w:t>know today and recognizes some risk in revenue recognition.</w:t>
            </w:r>
          </w:p>
          <w:p w14:paraId="420C4E33" w14:textId="2D1826FA" w:rsidR="00A15C65" w:rsidRPr="007E3465" w:rsidRDefault="00A15C65" w:rsidP="001A661D">
            <w:pPr>
              <w:autoSpaceDE w:val="0"/>
              <w:autoSpaceDN w:val="0"/>
              <w:adjustRightInd w:val="0"/>
              <w:rPr>
                <w:rStyle w:val="eop"/>
                <w:rFonts w:ascii="Calibri" w:hAnsi="Calibri" w:cs="Calibri"/>
              </w:rPr>
            </w:pPr>
          </w:p>
          <w:p w14:paraId="129C13B9" w14:textId="67977DAC" w:rsidR="00DF74EF" w:rsidRPr="007E3465" w:rsidRDefault="00970D15" w:rsidP="001A661D">
            <w:pPr>
              <w:autoSpaceDE w:val="0"/>
              <w:autoSpaceDN w:val="0"/>
              <w:adjustRightInd w:val="0"/>
              <w:rPr>
                <w:rStyle w:val="eop"/>
                <w:rFonts w:ascii="Calibri" w:hAnsi="Calibri" w:cs="Calibri"/>
              </w:rPr>
            </w:pPr>
            <w:r w:rsidRPr="007E3465">
              <w:rPr>
                <w:rStyle w:val="eop"/>
                <w:rFonts w:ascii="Calibri" w:hAnsi="Calibri" w:cs="Calibri"/>
              </w:rPr>
              <w:t>The financial briefing continues mentioning the amount of operational money and that we have good reserves as an organization. Functional expenses mostly go to the mission vs management – 90% to the mission and 10% to operational costs.</w:t>
            </w:r>
          </w:p>
          <w:p w14:paraId="39BD0F18" w14:textId="24F8DCDE" w:rsidR="00970D15" w:rsidRPr="007E3465" w:rsidRDefault="00970D15" w:rsidP="001A661D">
            <w:pPr>
              <w:autoSpaceDE w:val="0"/>
              <w:autoSpaceDN w:val="0"/>
              <w:adjustRightInd w:val="0"/>
              <w:rPr>
                <w:rStyle w:val="eop"/>
                <w:rFonts w:ascii="Calibri" w:hAnsi="Calibri" w:cs="Calibri"/>
              </w:rPr>
            </w:pPr>
          </w:p>
          <w:p w14:paraId="7A3DFF9F" w14:textId="5F5E1BC6" w:rsidR="00970D15" w:rsidRPr="007E3465" w:rsidRDefault="00970D15" w:rsidP="001A661D">
            <w:pPr>
              <w:autoSpaceDE w:val="0"/>
              <w:autoSpaceDN w:val="0"/>
              <w:adjustRightInd w:val="0"/>
              <w:rPr>
                <w:rStyle w:val="eop"/>
                <w:rFonts w:ascii="Calibri" w:hAnsi="Calibri" w:cs="Calibri"/>
              </w:rPr>
            </w:pPr>
            <w:r w:rsidRPr="007E3465">
              <w:rPr>
                <w:rStyle w:val="eop"/>
                <w:rFonts w:ascii="Calibri" w:hAnsi="Calibri" w:cs="Calibri"/>
              </w:rPr>
              <w:t xml:space="preserve">The board communication letter talks about roles and responsibilities of the auditor along with information about the audit. No material weaknesses or significant deficiencies were </w:t>
            </w:r>
            <w:proofErr w:type="gramStart"/>
            <w:r w:rsidRPr="007E3465">
              <w:rPr>
                <w:rStyle w:val="eop"/>
                <w:rFonts w:ascii="Calibri" w:hAnsi="Calibri" w:cs="Calibri"/>
              </w:rPr>
              <w:t>reported</w:t>
            </w:r>
            <w:proofErr w:type="gramEnd"/>
            <w:r w:rsidRPr="007E3465">
              <w:rPr>
                <w:rStyle w:val="eop"/>
                <w:rFonts w:ascii="Calibri" w:hAnsi="Calibri" w:cs="Calibri"/>
              </w:rPr>
              <w:t xml:space="preserve"> and it was commented that OCH has good financial policies and internal controls and that the process is very smooth. DZA recommends proactive communication about audits and future audits.</w:t>
            </w:r>
          </w:p>
          <w:p w14:paraId="09CBB97C" w14:textId="77777777" w:rsidR="00970D15" w:rsidRPr="007E3465" w:rsidRDefault="00970D15" w:rsidP="001A661D">
            <w:pPr>
              <w:autoSpaceDE w:val="0"/>
              <w:autoSpaceDN w:val="0"/>
              <w:adjustRightInd w:val="0"/>
              <w:rPr>
                <w:rStyle w:val="eop"/>
                <w:rFonts w:ascii="Calibri" w:hAnsi="Calibri" w:cs="Calibri"/>
              </w:rPr>
            </w:pPr>
          </w:p>
          <w:p w14:paraId="5844CB30" w14:textId="4645DDBC" w:rsidR="00C345A8" w:rsidRPr="007E3465" w:rsidRDefault="00970D15" w:rsidP="001A661D">
            <w:pPr>
              <w:autoSpaceDE w:val="0"/>
              <w:autoSpaceDN w:val="0"/>
              <w:adjustRightInd w:val="0"/>
              <w:rPr>
                <w:rStyle w:val="eop"/>
                <w:rFonts w:ascii="Calibri" w:hAnsi="Calibri" w:cs="Calibri"/>
              </w:rPr>
            </w:pPr>
            <w:r w:rsidRPr="007E3465">
              <w:rPr>
                <w:rStyle w:val="eop"/>
                <w:rFonts w:ascii="Calibri" w:hAnsi="Calibri" w:cs="Calibri"/>
              </w:rPr>
              <w:t>There was a question about audits at other ACHs and insights about how OCH compares. Answer was that other ACHs are very similar and are doing similar kind of work.</w:t>
            </w:r>
          </w:p>
          <w:p w14:paraId="01584480" w14:textId="324895C1" w:rsidR="00970D15" w:rsidRPr="007E3465" w:rsidRDefault="00970D15" w:rsidP="001A661D">
            <w:pPr>
              <w:autoSpaceDE w:val="0"/>
              <w:autoSpaceDN w:val="0"/>
              <w:adjustRightInd w:val="0"/>
              <w:rPr>
                <w:rStyle w:val="eop"/>
                <w:rFonts w:ascii="Calibri" w:hAnsi="Calibri" w:cs="Calibri"/>
              </w:rPr>
            </w:pPr>
          </w:p>
          <w:p w14:paraId="4262446D" w14:textId="624230FB" w:rsidR="00050231" w:rsidRPr="007E3465" w:rsidRDefault="00970D15" w:rsidP="001A661D">
            <w:pPr>
              <w:autoSpaceDE w:val="0"/>
              <w:autoSpaceDN w:val="0"/>
              <w:adjustRightInd w:val="0"/>
              <w:rPr>
                <w:rStyle w:val="eop"/>
                <w:rFonts w:ascii="Calibri" w:hAnsi="Calibri" w:cs="Calibri"/>
              </w:rPr>
            </w:pPr>
            <w:r w:rsidRPr="007E3465">
              <w:rPr>
                <w:rStyle w:val="eop"/>
                <w:rFonts w:ascii="Calibri" w:hAnsi="Calibri" w:cs="Calibri"/>
              </w:rPr>
              <w:t>The audit process happens throughout the year with ED and financial officer and that moving forward we will be looking at the federal single audit.</w:t>
            </w:r>
            <w:r w:rsidR="00050231" w:rsidRPr="007E3465">
              <w:rPr>
                <w:rStyle w:val="eop"/>
                <w:rFonts w:ascii="Calibri" w:hAnsi="Calibri" w:cs="Calibri"/>
              </w:rPr>
              <w:t xml:space="preserve"> </w:t>
            </w:r>
          </w:p>
        </w:tc>
        <w:tc>
          <w:tcPr>
            <w:tcW w:w="3267" w:type="dxa"/>
          </w:tcPr>
          <w:p w14:paraId="7662885D" w14:textId="5473051D" w:rsidR="00050231" w:rsidRPr="00BB10A1" w:rsidRDefault="00DF74EF" w:rsidP="00E21DF7">
            <w:pPr>
              <w:rPr>
                <w:color w:val="FF0000"/>
              </w:rPr>
            </w:pPr>
            <w:r w:rsidRPr="00BB10A1">
              <w:rPr>
                <w:rStyle w:val="normaltextrun"/>
                <w:rFonts w:ascii="Calibri" w:hAnsi="Calibri" w:cs="Calibri"/>
                <w:color w:val="FF0000"/>
              </w:rPr>
              <w:lastRenderedPageBreak/>
              <w:t xml:space="preserve">2024 Financial Audit </w:t>
            </w:r>
            <w:r w:rsidR="00BB10A1" w:rsidRPr="00BB10A1">
              <w:rPr>
                <w:rStyle w:val="normaltextrun"/>
                <w:rFonts w:ascii="Calibri" w:hAnsi="Calibri" w:cs="Calibri"/>
                <w:color w:val="FF0000"/>
              </w:rPr>
              <w:t>accepted as presented.</w:t>
            </w:r>
          </w:p>
          <w:p w14:paraId="3A85A848" w14:textId="14841184" w:rsidR="001C37DD" w:rsidRPr="008943E0" w:rsidRDefault="001C37DD" w:rsidP="00E21DF7">
            <w:pPr>
              <w:rPr>
                <w:rFonts w:cstheme="minorHAnsi"/>
              </w:rPr>
            </w:pPr>
          </w:p>
        </w:tc>
      </w:tr>
      <w:tr w:rsidR="00C04A63" w14:paraId="76B7398F" w14:textId="77777777" w:rsidTr="005F4984">
        <w:tc>
          <w:tcPr>
            <w:tcW w:w="1222" w:type="dxa"/>
          </w:tcPr>
          <w:p w14:paraId="1F973742" w14:textId="52820524" w:rsidR="00C04A63" w:rsidRPr="002647B9" w:rsidRDefault="001A661D" w:rsidP="00E21DF7">
            <w:pPr>
              <w:rPr>
                <w:rStyle w:val="normaltextrun"/>
                <w:color w:val="FF0000"/>
              </w:rPr>
            </w:pPr>
            <w:r w:rsidRPr="007E3465">
              <w:rPr>
                <w:rStyle w:val="normaltextrun"/>
              </w:rPr>
              <w:t>Brent Simcosky</w:t>
            </w:r>
          </w:p>
        </w:tc>
        <w:tc>
          <w:tcPr>
            <w:tcW w:w="2670" w:type="dxa"/>
          </w:tcPr>
          <w:p w14:paraId="072FAABC" w14:textId="710BBC32" w:rsidR="00C04A63" w:rsidRPr="002647B9" w:rsidRDefault="001A661D" w:rsidP="00D747DC">
            <w:pPr>
              <w:autoSpaceDE w:val="0"/>
              <w:autoSpaceDN w:val="0"/>
              <w:adjustRightInd w:val="0"/>
              <w:rPr>
                <w:rFonts w:ascii="Calibri" w:hAnsi="Calibri" w:cs="Calibri"/>
                <w:color w:val="FF0000"/>
              </w:rPr>
            </w:pPr>
            <w:r w:rsidRPr="007E3465">
              <w:rPr>
                <w:rFonts w:ascii="Calibri" w:hAnsi="Calibri" w:cs="Calibri"/>
              </w:rPr>
              <w:t>Q2 2025 Financials</w:t>
            </w:r>
          </w:p>
        </w:tc>
        <w:tc>
          <w:tcPr>
            <w:tcW w:w="3047" w:type="dxa"/>
          </w:tcPr>
          <w:p w14:paraId="34CDC001" w14:textId="7FFAF178" w:rsidR="0065576F" w:rsidRPr="0065576F" w:rsidRDefault="0065576F" w:rsidP="00795279">
            <w:pPr>
              <w:autoSpaceDE w:val="0"/>
              <w:autoSpaceDN w:val="0"/>
              <w:adjustRightInd w:val="0"/>
              <w:rPr>
                <w:rFonts w:ascii="Calibri" w:hAnsi="Calibri" w:cs="Calibri"/>
              </w:rPr>
            </w:pPr>
            <w:r w:rsidRPr="0065576F">
              <w:t xml:space="preserve">The 2025 budget was created with a lot of guesswork about the cost of running a community care hub, so we are learning a lot to inform the </w:t>
            </w:r>
            <w:r w:rsidRPr="0065576F">
              <w:lastRenderedPageBreak/>
              <w:t>2026 budget. Each budget line item is provided with a reason for being over/under budget.</w:t>
            </w:r>
          </w:p>
          <w:p w14:paraId="0F09C50C" w14:textId="5C134B62" w:rsidR="00050231" w:rsidRPr="0065576F" w:rsidRDefault="00050231" w:rsidP="00795279">
            <w:pPr>
              <w:autoSpaceDE w:val="0"/>
              <w:autoSpaceDN w:val="0"/>
              <w:adjustRightInd w:val="0"/>
              <w:rPr>
                <w:rFonts w:ascii="Calibri" w:hAnsi="Calibri" w:cs="Calibri"/>
              </w:rPr>
            </w:pPr>
          </w:p>
          <w:p w14:paraId="4A25E2F0" w14:textId="6B3FCF55" w:rsidR="00050231" w:rsidRPr="0065576F" w:rsidRDefault="00050231" w:rsidP="00795279">
            <w:pPr>
              <w:autoSpaceDE w:val="0"/>
              <w:autoSpaceDN w:val="0"/>
              <w:adjustRightInd w:val="0"/>
              <w:rPr>
                <w:rFonts w:ascii="Calibri" w:hAnsi="Calibri" w:cs="Calibri"/>
              </w:rPr>
            </w:pPr>
            <w:r w:rsidRPr="0065576F">
              <w:rPr>
                <w:rFonts w:ascii="Calibri" w:hAnsi="Calibri" w:cs="Calibri"/>
              </w:rPr>
              <w:t xml:space="preserve">We will be making changes to the way we manage the programs and with 12 care coordination partners for 2026, we are </w:t>
            </w:r>
            <w:proofErr w:type="gramStart"/>
            <w:r w:rsidRPr="0065576F">
              <w:rPr>
                <w:rFonts w:ascii="Calibri" w:hAnsi="Calibri" w:cs="Calibri"/>
              </w:rPr>
              <w:t>underspending</w:t>
            </w:r>
            <w:proofErr w:type="gramEnd"/>
            <w:r w:rsidRPr="0065576F">
              <w:rPr>
                <w:rFonts w:ascii="Calibri" w:hAnsi="Calibri" w:cs="Calibri"/>
              </w:rPr>
              <w:t xml:space="preserve"> and coordination partners are underspending</w:t>
            </w:r>
          </w:p>
          <w:p w14:paraId="048168B1" w14:textId="1461A038" w:rsidR="0065576F" w:rsidRPr="0065576F" w:rsidRDefault="0065576F" w:rsidP="00795279">
            <w:pPr>
              <w:autoSpaceDE w:val="0"/>
              <w:autoSpaceDN w:val="0"/>
              <w:adjustRightInd w:val="0"/>
              <w:rPr>
                <w:rFonts w:ascii="Calibri" w:hAnsi="Calibri" w:cs="Calibri"/>
              </w:rPr>
            </w:pPr>
          </w:p>
          <w:p w14:paraId="004C3294" w14:textId="0FF56086" w:rsidR="0065576F" w:rsidRPr="0065576F" w:rsidRDefault="0065576F" w:rsidP="00795279">
            <w:pPr>
              <w:autoSpaceDE w:val="0"/>
              <w:autoSpaceDN w:val="0"/>
              <w:adjustRightInd w:val="0"/>
              <w:rPr>
                <w:rFonts w:ascii="Calibri" w:hAnsi="Calibri" w:cs="Calibri"/>
              </w:rPr>
            </w:pPr>
            <w:r w:rsidRPr="0065576F">
              <w:rPr>
                <w:rFonts w:ascii="Calibri" w:hAnsi="Calibri" w:cs="Calibri"/>
              </w:rPr>
              <w:t xml:space="preserve">There was a question about if we know if other ACHs are having similar problems. Answer was that other ACHs started ahead of us, but we </w:t>
            </w:r>
            <w:proofErr w:type="gramStart"/>
            <w:r w:rsidRPr="0065576F">
              <w:rPr>
                <w:rFonts w:ascii="Calibri" w:hAnsi="Calibri" w:cs="Calibri"/>
              </w:rPr>
              <w:t>don’t</w:t>
            </w:r>
            <w:proofErr w:type="gramEnd"/>
            <w:r w:rsidRPr="0065576F">
              <w:rPr>
                <w:rFonts w:ascii="Calibri" w:hAnsi="Calibri" w:cs="Calibri"/>
              </w:rPr>
              <w:t xml:space="preserve"> look at other ACHs’ financials. Implementation numbers vary and OCH has seen some of the fastest growth.</w:t>
            </w:r>
          </w:p>
          <w:p w14:paraId="47693EB2" w14:textId="77777777" w:rsidR="004F213A" w:rsidRPr="0065576F" w:rsidRDefault="004F213A" w:rsidP="00795279">
            <w:pPr>
              <w:autoSpaceDE w:val="0"/>
              <w:autoSpaceDN w:val="0"/>
              <w:adjustRightInd w:val="0"/>
              <w:rPr>
                <w:rFonts w:ascii="Calibri" w:hAnsi="Calibri" w:cs="Calibri"/>
              </w:rPr>
            </w:pPr>
          </w:p>
          <w:p w14:paraId="7DCC311F" w14:textId="5999E0DE" w:rsidR="004F213A" w:rsidRPr="0065576F" w:rsidRDefault="0065576F" w:rsidP="00795279">
            <w:pPr>
              <w:autoSpaceDE w:val="0"/>
              <w:autoSpaceDN w:val="0"/>
              <w:adjustRightInd w:val="0"/>
              <w:rPr>
                <w:rFonts w:ascii="Calibri" w:hAnsi="Calibri" w:cs="Calibri"/>
              </w:rPr>
            </w:pPr>
            <w:r w:rsidRPr="0065576F">
              <w:rPr>
                <w:rFonts w:ascii="Calibri" w:hAnsi="Calibri" w:cs="Calibri"/>
              </w:rPr>
              <w:t>There was also a d</w:t>
            </w:r>
            <w:r w:rsidR="004F213A" w:rsidRPr="0065576F">
              <w:rPr>
                <w:rFonts w:ascii="Calibri" w:hAnsi="Calibri" w:cs="Calibri"/>
              </w:rPr>
              <w:t xml:space="preserve">iscussion about </w:t>
            </w:r>
            <w:r w:rsidRPr="0065576F">
              <w:rPr>
                <w:rFonts w:ascii="Calibri" w:hAnsi="Calibri" w:cs="Calibri"/>
              </w:rPr>
              <w:t>funds and if we are under a “use it or lose it” policy</w:t>
            </w:r>
            <w:r w:rsidR="004F213A" w:rsidRPr="0065576F">
              <w:rPr>
                <w:rFonts w:ascii="Calibri" w:hAnsi="Calibri" w:cs="Calibri"/>
              </w:rPr>
              <w:t>, and</w:t>
            </w:r>
            <w:r w:rsidRPr="0065576F">
              <w:rPr>
                <w:rFonts w:ascii="Calibri" w:hAnsi="Calibri" w:cs="Calibri"/>
              </w:rPr>
              <w:t xml:space="preserve"> there were</w:t>
            </w:r>
            <w:r w:rsidR="004F213A" w:rsidRPr="0065576F">
              <w:rPr>
                <w:rFonts w:ascii="Calibri" w:hAnsi="Calibri" w:cs="Calibri"/>
              </w:rPr>
              <w:t xml:space="preserve"> concerns whether the state or fed can take away </w:t>
            </w:r>
            <w:r w:rsidRPr="0065576F">
              <w:rPr>
                <w:rFonts w:ascii="Calibri" w:hAnsi="Calibri" w:cs="Calibri"/>
              </w:rPr>
              <w:t>dollars</w:t>
            </w:r>
            <w:r w:rsidR="004F213A" w:rsidRPr="0065576F">
              <w:rPr>
                <w:rFonts w:ascii="Calibri" w:hAnsi="Calibri" w:cs="Calibri"/>
              </w:rPr>
              <w:t xml:space="preserve">. </w:t>
            </w:r>
            <w:r w:rsidRPr="0065576F">
              <w:rPr>
                <w:rFonts w:ascii="Calibri" w:hAnsi="Calibri" w:cs="Calibri"/>
              </w:rPr>
              <w:t>It was mention</w:t>
            </w:r>
            <w:r w:rsidR="00D7310E">
              <w:rPr>
                <w:rFonts w:ascii="Calibri" w:hAnsi="Calibri" w:cs="Calibri"/>
              </w:rPr>
              <w:t>e</w:t>
            </w:r>
            <w:r w:rsidR="00D7310E">
              <w:t>d</w:t>
            </w:r>
            <w:r w:rsidRPr="0065576F">
              <w:rPr>
                <w:rFonts w:ascii="Calibri" w:hAnsi="Calibri" w:cs="Calibri"/>
              </w:rPr>
              <w:t xml:space="preserve"> that spending will be ramping up and that referrals are growing every day.</w:t>
            </w:r>
            <w:r w:rsidR="00D7310E">
              <w:rPr>
                <w:rFonts w:ascii="Calibri" w:hAnsi="Calibri" w:cs="Calibri"/>
              </w:rPr>
              <w:t xml:space="preserve"> </w:t>
            </w:r>
            <w:r w:rsidR="00D7310E">
              <w:t xml:space="preserve">Current funding sources must be spent by the completion of the award. </w:t>
            </w:r>
          </w:p>
          <w:p w14:paraId="4AB593E9" w14:textId="5BEB4A1A" w:rsidR="004F213A" w:rsidRPr="002647B9" w:rsidRDefault="004F213A" w:rsidP="00795279">
            <w:pPr>
              <w:autoSpaceDE w:val="0"/>
              <w:autoSpaceDN w:val="0"/>
              <w:adjustRightInd w:val="0"/>
              <w:rPr>
                <w:rFonts w:ascii="Calibri" w:hAnsi="Calibri" w:cs="Calibri"/>
                <w:color w:val="FF0000"/>
              </w:rPr>
            </w:pPr>
          </w:p>
        </w:tc>
        <w:tc>
          <w:tcPr>
            <w:tcW w:w="3267" w:type="dxa"/>
          </w:tcPr>
          <w:p w14:paraId="32F83287" w14:textId="51F3D3AA" w:rsidR="004F213A" w:rsidRPr="00F5259F" w:rsidRDefault="0065576F" w:rsidP="00D40EF2">
            <w:pPr>
              <w:rPr>
                <w:rStyle w:val="eop"/>
                <w:rFonts w:ascii="Calibri" w:hAnsi="Calibri" w:cs="Calibri"/>
              </w:rPr>
            </w:pPr>
            <w:r w:rsidRPr="00BB10A1">
              <w:rPr>
                <w:rStyle w:val="eop"/>
                <w:rFonts w:ascii="Calibri" w:hAnsi="Calibri" w:cs="Calibri"/>
                <w:color w:val="FF0000"/>
              </w:rPr>
              <w:lastRenderedPageBreak/>
              <w:t>Q</w:t>
            </w:r>
            <w:r w:rsidRPr="00BB10A1">
              <w:rPr>
                <w:rStyle w:val="eop"/>
                <w:color w:val="FF0000"/>
              </w:rPr>
              <w:t xml:space="preserve">2 2025 Financials </w:t>
            </w:r>
            <w:r w:rsidR="00F5259F" w:rsidRPr="00BB10A1">
              <w:rPr>
                <w:rStyle w:val="eop"/>
                <w:color w:val="FF0000"/>
              </w:rPr>
              <w:t>accepted</w:t>
            </w:r>
            <w:r w:rsidR="00F5259F" w:rsidRPr="00BB10A1">
              <w:rPr>
                <w:rStyle w:val="eop"/>
                <w:b/>
                <w:bCs/>
                <w:color w:val="FF0000"/>
              </w:rPr>
              <w:t xml:space="preserve"> </w:t>
            </w:r>
            <w:r w:rsidR="00F5259F" w:rsidRPr="00BB10A1">
              <w:rPr>
                <w:rStyle w:val="eop"/>
                <w:color w:val="FF0000"/>
              </w:rPr>
              <w:t>as presented.</w:t>
            </w:r>
          </w:p>
        </w:tc>
      </w:tr>
      <w:tr w:rsidR="001A661D" w14:paraId="3AC1D7E1" w14:textId="324527FD" w:rsidTr="005F4984">
        <w:tc>
          <w:tcPr>
            <w:tcW w:w="1222" w:type="dxa"/>
          </w:tcPr>
          <w:p w14:paraId="591289E1" w14:textId="4E003F96" w:rsidR="001A661D" w:rsidRPr="008943E0" w:rsidRDefault="001A661D" w:rsidP="001A661D">
            <w:pPr>
              <w:rPr>
                <w:rFonts w:cstheme="minorHAnsi"/>
                <w:b/>
              </w:rPr>
            </w:pPr>
            <w:r>
              <w:rPr>
                <w:rStyle w:val="eop"/>
                <w:rFonts w:ascii="Calibri" w:hAnsi="Calibri" w:cs="Calibri"/>
              </w:rPr>
              <w:t>Celeste Schoenthaler </w:t>
            </w:r>
          </w:p>
        </w:tc>
        <w:tc>
          <w:tcPr>
            <w:tcW w:w="2670" w:type="dxa"/>
          </w:tcPr>
          <w:p w14:paraId="651088D9" w14:textId="77777777" w:rsidR="001A661D" w:rsidRPr="007E3465" w:rsidRDefault="001A661D" w:rsidP="001A661D">
            <w:pPr>
              <w:rPr>
                <w:rFonts w:eastAsiaTheme="minorEastAsia" w:cstheme="minorHAnsi"/>
              </w:rPr>
            </w:pPr>
            <w:r w:rsidRPr="007E3465">
              <w:rPr>
                <w:rFonts w:eastAsiaTheme="minorEastAsia" w:cstheme="minorHAnsi"/>
              </w:rPr>
              <w:t>2026 Governance schedule and approach</w:t>
            </w:r>
          </w:p>
          <w:p w14:paraId="374059CD" w14:textId="465ED402" w:rsidR="001A661D" w:rsidRPr="007E3465" w:rsidRDefault="001A661D" w:rsidP="001A661D">
            <w:r w:rsidRPr="007E3465">
              <w:rPr>
                <w:rFonts w:eastAsiaTheme="minorEastAsia" w:cstheme="minorHAnsi"/>
              </w:rPr>
              <w:t xml:space="preserve">&amp; </w:t>
            </w:r>
            <w:proofErr w:type="gramStart"/>
            <w:r w:rsidRPr="007E3465">
              <w:rPr>
                <w:rFonts w:eastAsiaTheme="minorEastAsia" w:cstheme="minorHAnsi"/>
              </w:rPr>
              <w:t>representatives</w:t>
            </w:r>
            <w:proofErr w:type="gramEnd"/>
            <w:r w:rsidRPr="007E3465">
              <w:rPr>
                <w:rFonts w:eastAsiaTheme="minorEastAsia" w:cstheme="minorHAnsi"/>
              </w:rPr>
              <w:t xml:space="preserve"> for 2026 committees</w:t>
            </w:r>
          </w:p>
        </w:tc>
        <w:tc>
          <w:tcPr>
            <w:tcW w:w="3047" w:type="dxa"/>
          </w:tcPr>
          <w:p w14:paraId="30200845" w14:textId="25C98172" w:rsidR="0065576F" w:rsidRDefault="00316803" w:rsidP="001A661D">
            <w:pPr>
              <w:rPr>
                <w:rStyle w:val="eop"/>
              </w:rPr>
            </w:pPr>
            <w:r>
              <w:rPr>
                <w:rStyle w:val="eop"/>
                <w:rFonts w:ascii="Calibri" w:hAnsi="Calibri" w:cs="Calibri"/>
              </w:rPr>
              <w:t>T</w:t>
            </w:r>
            <w:r>
              <w:rPr>
                <w:rStyle w:val="eop"/>
              </w:rPr>
              <w:t xml:space="preserve">he executive committee has been working on a governance plan and approached the board for discussion and action. </w:t>
            </w:r>
          </w:p>
          <w:p w14:paraId="3E77A90A" w14:textId="0F9CA812" w:rsidR="00316803" w:rsidRDefault="00316803" w:rsidP="001A661D">
            <w:pPr>
              <w:rPr>
                <w:rStyle w:val="eop"/>
                <w:rFonts w:ascii="Calibri" w:hAnsi="Calibri" w:cs="Calibri"/>
              </w:rPr>
            </w:pPr>
          </w:p>
          <w:p w14:paraId="07E8804D" w14:textId="43B67178" w:rsidR="00316803" w:rsidRDefault="00316803" w:rsidP="001A661D">
            <w:pPr>
              <w:rPr>
                <w:rStyle w:val="eop"/>
                <w:rFonts w:ascii="Calibri" w:hAnsi="Calibri" w:cs="Calibri"/>
              </w:rPr>
            </w:pPr>
            <w:r>
              <w:rPr>
                <w:rStyle w:val="eop"/>
                <w:rFonts w:ascii="Calibri" w:hAnsi="Calibri" w:cs="Calibri"/>
              </w:rPr>
              <w:t xml:space="preserve">Summary was given of the current governance model 9 board meetings per year with an executive committee and a finance committee. </w:t>
            </w:r>
          </w:p>
          <w:p w14:paraId="66AE573C" w14:textId="6F994472" w:rsidR="004F213A" w:rsidRDefault="004F213A" w:rsidP="001A661D">
            <w:pPr>
              <w:rPr>
                <w:rStyle w:val="eop"/>
                <w:rFonts w:ascii="Calibri" w:hAnsi="Calibri" w:cs="Calibri"/>
              </w:rPr>
            </w:pPr>
          </w:p>
          <w:p w14:paraId="65E3C678" w14:textId="2BC191A9" w:rsidR="00316803" w:rsidRDefault="00316803" w:rsidP="001A661D">
            <w:pPr>
              <w:rPr>
                <w:rStyle w:val="eop"/>
                <w:rFonts w:ascii="Calibri" w:hAnsi="Calibri" w:cs="Calibri"/>
              </w:rPr>
            </w:pPr>
            <w:r>
              <w:rPr>
                <w:rStyle w:val="eop"/>
                <w:rFonts w:ascii="Calibri" w:hAnsi="Calibri" w:cs="Calibri"/>
              </w:rPr>
              <w:lastRenderedPageBreak/>
              <w:t>The proposal is to modify the board meeting schedule and add committees while strengthening the work of the organization and move things along efficiently and effectively.</w:t>
            </w:r>
          </w:p>
          <w:p w14:paraId="50D26743" w14:textId="77777777" w:rsidR="004F213A" w:rsidRDefault="004F213A" w:rsidP="001A661D">
            <w:pPr>
              <w:rPr>
                <w:rStyle w:val="eop"/>
                <w:rFonts w:ascii="Calibri" w:hAnsi="Calibri" w:cs="Calibri"/>
              </w:rPr>
            </w:pPr>
          </w:p>
          <w:p w14:paraId="045689A1" w14:textId="77777777" w:rsidR="004F213A" w:rsidRDefault="004F213A" w:rsidP="001A661D">
            <w:pPr>
              <w:rPr>
                <w:rStyle w:val="eop"/>
                <w:rFonts w:ascii="Calibri" w:hAnsi="Calibri" w:cs="Calibri"/>
              </w:rPr>
            </w:pPr>
            <w:r>
              <w:rPr>
                <w:rStyle w:val="eop"/>
                <w:rFonts w:ascii="Calibri" w:hAnsi="Calibri" w:cs="Calibri"/>
              </w:rPr>
              <w:t>Proposal:</w:t>
            </w:r>
          </w:p>
          <w:p w14:paraId="15D41EB5" w14:textId="1DF77050" w:rsidR="004F213A" w:rsidRDefault="004F213A" w:rsidP="001A661D">
            <w:pPr>
              <w:rPr>
                <w:rStyle w:val="eop"/>
                <w:rFonts w:ascii="Calibri" w:hAnsi="Calibri" w:cs="Calibri"/>
              </w:rPr>
            </w:pPr>
            <w:r>
              <w:rPr>
                <w:rStyle w:val="eop"/>
                <w:rFonts w:ascii="Calibri" w:hAnsi="Calibri" w:cs="Calibri"/>
              </w:rPr>
              <w:t>Move from 9 board meetings to 6 b</w:t>
            </w:r>
            <w:r w:rsidR="00316803">
              <w:rPr>
                <w:rStyle w:val="eop"/>
                <w:rFonts w:ascii="Calibri" w:hAnsi="Calibri" w:cs="Calibri"/>
              </w:rPr>
              <w:t>oar</w:t>
            </w:r>
            <w:r>
              <w:rPr>
                <w:rStyle w:val="eop"/>
                <w:rFonts w:ascii="Calibri" w:hAnsi="Calibri" w:cs="Calibri"/>
              </w:rPr>
              <w:t>d meetings</w:t>
            </w:r>
            <w:r w:rsidR="00316803">
              <w:rPr>
                <w:rStyle w:val="eop"/>
                <w:rFonts w:ascii="Calibri" w:hAnsi="Calibri" w:cs="Calibri"/>
              </w:rPr>
              <w:t>. These will continue to be at 7 Cedars with a Networking Lunch from 12:30 – 1:00.</w:t>
            </w:r>
          </w:p>
          <w:p w14:paraId="389C6855" w14:textId="77777777" w:rsidR="00316803" w:rsidRDefault="00316803" w:rsidP="001A661D">
            <w:pPr>
              <w:rPr>
                <w:rStyle w:val="eop"/>
                <w:rFonts w:ascii="Calibri" w:hAnsi="Calibri" w:cs="Calibri"/>
              </w:rPr>
            </w:pPr>
          </w:p>
          <w:p w14:paraId="1806F1BE" w14:textId="54422E72" w:rsidR="004F213A" w:rsidRDefault="004F213A" w:rsidP="001A661D">
            <w:pPr>
              <w:rPr>
                <w:rStyle w:val="eop"/>
                <w:rFonts w:ascii="Calibri" w:hAnsi="Calibri" w:cs="Calibri"/>
              </w:rPr>
            </w:pPr>
            <w:r>
              <w:rPr>
                <w:rStyle w:val="eop"/>
                <w:rFonts w:ascii="Calibri" w:hAnsi="Calibri" w:cs="Calibri"/>
              </w:rPr>
              <w:t xml:space="preserve">Keep </w:t>
            </w:r>
            <w:r w:rsidR="00316803">
              <w:rPr>
                <w:rStyle w:val="eop"/>
                <w:rFonts w:ascii="Calibri" w:hAnsi="Calibri" w:cs="Calibri"/>
              </w:rPr>
              <w:t>the E</w:t>
            </w:r>
            <w:r>
              <w:rPr>
                <w:rStyle w:val="eop"/>
                <w:rFonts w:ascii="Calibri" w:hAnsi="Calibri" w:cs="Calibri"/>
              </w:rPr>
              <w:t xml:space="preserve">xecutive </w:t>
            </w:r>
            <w:r w:rsidR="00316803">
              <w:rPr>
                <w:rStyle w:val="eop"/>
                <w:rFonts w:ascii="Calibri" w:hAnsi="Calibri" w:cs="Calibri"/>
              </w:rPr>
              <w:t>C</w:t>
            </w:r>
            <w:r>
              <w:rPr>
                <w:rStyle w:val="eop"/>
                <w:rFonts w:ascii="Calibri" w:hAnsi="Calibri" w:cs="Calibri"/>
              </w:rPr>
              <w:t>ommittee</w:t>
            </w:r>
            <w:r w:rsidR="00316803">
              <w:rPr>
                <w:rStyle w:val="eop"/>
                <w:rFonts w:ascii="Calibri" w:hAnsi="Calibri" w:cs="Calibri"/>
              </w:rPr>
              <w:t>.</w:t>
            </w:r>
          </w:p>
          <w:p w14:paraId="09FCAF86" w14:textId="77777777" w:rsidR="00316803" w:rsidRDefault="00316803" w:rsidP="001A661D">
            <w:pPr>
              <w:rPr>
                <w:rStyle w:val="eop"/>
                <w:rFonts w:ascii="Calibri" w:hAnsi="Calibri" w:cs="Calibri"/>
              </w:rPr>
            </w:pPr>
          </w:p>
          <w:p w14:paraId="4079CD45" w14:textId="37847C5D" w:rsidR="004F213A" w:rsidRDefault="004F213A" w:rsidP="001A661D">
            <w:pPr>
              <w:rPr>
                <w:rStyle w:val="eop"/>
                <w:rFonts w:ascii="Calibri" w:hAnsi="Calibri" w:cs="Calibri"/>
              </w:rPr>
            </w:pPr>
            <w:r>
              <w:rPr>
                <w:rStyle w:val="eop"/>
                <w:rFonts w:ascii="Calibri" w:hAnsi="Calibri" w:cs="Calibri"/>
              </w:rPr>
              <w:t xml:space="preserve">Keep </w:t>
            </w:r>
            <w:r w:rsidR="00316803">
              <w:rPr>
                <w:rStyle w:val="eop"/>
                <w:rFonts w:ascii="Calibri" w:hAnsi="Calibri" w:cs="Calibri"/>
              </w:rPr>
              <w:t>F</w:t>
            </w:r>
            <w:r>
              <w:rPr>
                <w:rStyle w:val="eop"/>
                <w:rFonts w:ascii="Calibri" w:hAnsi="Calibri" w:cs="Calibri"/>
              </w:rPr>
              <w:t xml:space="preserve">inance </w:t>
            </w:r>
            <w:r w:rsidR="00316803">
              <w:rPr>
                <w:rStyle w:val="eop"/>
                <w:rFonts w:ascii="Calibri" w:hAnsi="Calibri" w:cs="Calibri"/>
              </w:rPr>
              <w:t>C</w:t>
            </w:r>
            <w:r>
              <w:rPr>
                <w:rStyle w:val="eop"/>
                <w:rFonts w:ascii="Calibri" w:hAnsi="Calibri" w:cs="Calibri"/>
              </w:rPr>
              <w:t>ommittee</w:t>
            </w:r>
            <w:r w:rsidR="00316803">
              <w:rPr>
                <w:rStyle w:val="eop"/>
                <w:rFonts w:ascii="Calibri" w:hAnsi="Calibri" w:cs="Calibri"/>
              </w:rPr>
              <w:t>.</w:t>
            </w:r>
          </w:p>
          <w:p w14:paraId="70A3D0C0" w14:textId="77777777" w:rsidR="00316803" w:rsidRDefault="00316803" w:rsidP="001A661D">
            <w:pPr>
              <w:rPr>
                <w:rStyle w:val="eop"/>
                <w:rFonts w:ascii="Calibri" w:hAnsi="Calibri" w:cs="Calibri"/>
              </w:rPr>
            </w:pPr>
          </w:p>
          <w:p w14:paraId="672CC0C7" w14:textId="52525C8C" w:rsidR="004F213A" w:rsidRDefault="004F213A" w:rsidP="001A661D">
            <w:pPr>
              <w:rPr>
                <w:rStyle w:val="eop"/>
                <w:rFonts w:ascii="Calibri" w:hAnsi="Calibri" w:cs="Calibri"/>
              </w:rPr>
            </w:pPr>
            <w:r>
              <w:rPr>
                <w:rStyle w:val="eop"/>
                <w:rFonts w:ascii="Calibri" w:hAnsi="Calibri" w:cs="Calibri"/>
              </w:rPr>
              <w:t xml:space="preserve">Add </w:t>
            </w:r>
            <w:r w:rsidR="00316803">
              <w:rPr>
                <w:rStyle w:val="eop"/>
                <w:rFonts w:ascii="Calibri" w:hAnsi="Calibri" w:cs="Calibri"/>
              </w:rPr>
              <w:t>a S</w:t>
            </w:r>
            <w:r>
              <w:rPr>
                <w:rStyle w:val="eop"/>
                <w:rFonts w:ascii="Calibri" w:hAnsi="Calibri" w:cs="Calibri"/>
              </w:rPr>
              <w:t xml:space="preserve">trategic </w:t>
            </w:r>
            <w:r w:rsidR="00316803">
              <w:rPr>
                <w:rStyle w:val="eop"/>
                <w:rFonts w:ascii="Calibri" w:hAnsi="Calibri" w:cs="Calibri"/>
              </w:rPr>
              <w:t>P</w:t>
            </w:r>
            <w:r>
              <w:rPr>
                <w:rStyle w:val="eop"/>
                <w:rFonts w:ascii="Calibri" w:hAnsi="Calibri" w:cs="Calibri"/>
              </w:rPr>
              <w:t xml:space="preserve">lanning </w:t>
            </w:r>
            <w:r w:rsidR="00316803">
              <w:rPr>
                <w:rStyle w:val="eop"/>
                <w:rFonts w:ascii="Calibri" w:hAnsi="Calibri" w:cs="Calibri"/>
              </w:rPr>
              <w:t>C</w:t>
            </w:r>
            <w:r>
              <w:rPr>
                <w:rStyle w:val="eop"/>
                <w:rFonts w:ascii="Calibri" w:hAnsi="Calibri" w:cs="Calibri"/>
              </w:rPr>
              <w:t>ommittee, short</w:t>
            </w:r>
            <w:r w:rsidR="00316803">
              <w:rPr>
                <w:rStyle w:val="eop"/>
                <w:rFonts w:ascii="Calibri" w:hAnsi="Calibri" w:cs="Calibri"/>
              </w:rPr>
              <w:t>-</w:t>
            </w:r>
            <w:r>
              <w:rPr>
                <w:rStyle w:val="eop"/>
                <w:rFonts w:ascii="Calibri" w:hAnsi="Calibri" w:cs="Calibri"/>
              </w:rPr>
              <w:t>term</w:t>
            </w:r>
            <w:r w:rsidR="00316803">
              <w:rPr>
                <w:rStyle w:val="eop"/>
                <w:rFonts w:ascii="Calibri" w:hAnsi="Calibri" w:cs="Calibri"/>
              </w:rPr>
              <w:t xml:space="preserve"> from</w:t>
            </w:r>
            <w:r>
              <w:rPr>
                <w:rStyle w:val="eop"/>
                <w:rFonts w:ascii="Calibri" w:hAnsi="Calibri" w:cs="Calibri"/>
              </w:rPr>
              <w:t xml:space="preserve"> January – September, open to board members and alternates across counties</w:t>
            </w:r>
            <w:r w:rsidR="00316803">
              <w:rPr>
                <w:rStyle w:val="eop"/>
                <w:rFonts w:ascii="Calibri" w:hAnsi="Calibri" w:cs="Calibri"/>
              </w:rPr>
              <w:t>.</w:t>
            </w:r>
          </w:p>
          <w:p w14:paraId="3CB5498A" w14:textId="77777777" w:rsidR="00316803" w:rsidRDefault="00316803" w:rsidP="001A661D">
            <w:pPr>
              <w:rPr>
                <w:rStyle w:val="eop"/>
                <w:rFonts w:ascii="Calibri" w:hAnsi="Calibri" w:cs="Calibri"/>
              </w:rPr>
            </w:pPr>
          </w:p>
          <w:p w14:paraId="1468B456" w14:textId="19F9165D" w:rsidR="004F213A" w:rsidRDefault="004F213A" w:rsidP="001A661D">
            <w:pPr>
              <w:rPr>
                <w:rStyle w:val="eop"/>
                <w:rFonts w:ascii="Calibri" w:hAnsi="Calibri" w:cs="Calibri"/>
              </w:rPr>
            </w:pPr>
            <w:r>
              <w:rPr>
                <w:rStyle w:val="eop"/>
                <w:rFonts w:ascii="Calibri" w:hAnsi="Calibri" w:cs="Calibri"/>
              </w:rPr>
              <w:t xml:space="preserve">Add </w:t>
            </w:r>
            <w:r w:rsidR="00316803">
              <w:rPr>
                <w:rStyle w:val="eop"/>
                <w:rFonts w:ascii="Calibri" w:hAnsi="Calibri" w:cs="Calibri"/>
              </w:rPr>
              <w:t>a G</w:t>
            </w:r>
            <w:r>
              <w:rPr>
                <w:rStyle w:val="eop"/>
                <w:rFonts w:ascii="Calibri" w:hAnsi="Calibri" w:cs="Calibri"/>
              </w:rPr>
              <w:t xml:space="preserve">overnance </w:t>
            </w:r>
            <w:r w:rsidR="00316803">
              <w:rPr>
                <w:rStyle w:val="eop"/>
                <w:rFonts w:ascii="Calibri" w:hAnsi="Calibri" w:cs="Calibri"/>
              </w:rPr>
              <w:t>C</w:t>
            </w:r>
            <w:r>
              <w:rPr>
                <w:rStyle w:val="eop"/>
                <w:rFonts w:ascii="Calibri" w:hAnsi="Calibri" w:cs="Calibri"/>
              </w:rPr>
              <w:t>ommittee, small group of 3-4 people who can talk about by-laws, seats,</w:t>
            </w:r>
            <w:r w:rsidR="00316803">
              <w:rPr>
                <w:rStyle w:val="eop"/>
                <w:rFonts w:ascii="Calibri" w:hAnsi="Calibri" w:cs="Calibri"/>
              </w:rPr>
              <w:t xml:space="preserve"> and other internal</w:t>
            </w:r>
            <w:r>
              <w:rPr>
                <w:rStyle w:val="eop"/>
                <w:rFonts w:ascii="Calibri" w:hAnsi="Calibri" w:cs="Calibri"/>
              </w:rPr>
              <w:t xml:space="preserve"> board related policies and details. </w:t>
            </w:r>
            <w:r w:rsidR="00316803">
              <w:rPr>
                <w:rStyle w:val="eop"/>
                <w:rFonts w:ascii="Calibri" w:hAnsi="Calibri" w:cs="Calibri"/>
              </w:rPr>
              <w:t>They would meet 4 times in 2026.</w:t>
            </w:r>
          </w:p>
          <w:p w14:paraId="03DBB75E" w14:textId="77777777" w:rsidR="00316803" w:rsidRDefault="00316803" w:rsidP="001A661D">
            <w:pPr>
              <w:rPr>
                <w:rStyle w:val="eop"/>
                <w:rFonts w:ascii="Calibri" w:hAnsi="Calibri" w:cs="Calibri"/>
              </w:rPr>
            </w:pPr>
          </w:p>
          <w:p w14:paraId="1E068AE7" w14:textId="3744BE58" w:rsidR="004F213A" w:rsidRDefault="004F213A" w:rsidP="001A661D">
            <w:pPr>
              <w:rPr>
                <w:rStyle w:val="eop"/>
                <w:rFonts w:ascii="Calibri" w:hAnsi="Calibri" w:cs="Calibri"/>
              </w:rPr>
            </w:pPr>
            <w:r>
              <w:rPr>
                <w:rStyle w:val="eop"/>
                <w:rFonts w:ascii="Calibri" w:hAnsi="Calibri" w:cs="Calibri"/>
              </w:rPr>
              <w:t>Add</w:t>
            </w:r>
            <w:r w:rsidR="00316803">
              <w:rPr>
                <w:rStyle w:val="eop"/>
                <w:rFonts w:ascii="Calibri" w:hAnsi="Calibri" w:cs="Calibri"/>
              </w:rPr>
              <w:t xml:space="preserve"> an</w:t>
            </w:r>
            <w:r>
              <w:rPr>
                <w:rStyle w:val="eop"/>
                <w:rFonts w:ascii="Calibri" w:hAnsi="Calibri" w:cs="Calibri"/>
              </w:rPr>
              <w:t xml:space="preserve"> </w:t>
            </w:r>
            <w:r w:rsidR="00316803">
              <w:rPr>
                <w:rStyle w:val="eop"/>
                <w:rFonts w:ascii="Calibri" w:hAnsi="Calibri" w:cs="Calibri"/>
              </w:rPr>
              <w:t>A</w:t>
            </w:r>
            <w:r>
              <w:rPr>
                <w:rStyle w:val="eop"/>
                <w:rFonts w:ascii="Calibri" w:hAnsi="Calibri" w:cs="Calibri"/>
              </w:rPr>
              <w:t xml:space="preserve">dvocacy </w:t>
            </w:r>
            <w:r w:rsidR="00316803">
              <w:rPr>
                <w:rStyle w:val="eop"/>
                <w:rFonts w:ascii="Calibri" w:hAnsi="Calibri" w:cs="Calibri"/>
              </w:rPr>
              <w:t>C</w:t>
            </w:r>
            <w:r>
              <w:rPr>
                <w:rStyle w:val="eop"/>
                <w:rFonts w:ascii="Calibri" w:hAnsi="Calibri" w:cs="Calibri"/>
              </w:rPr>
              <w:t>ommittee,</w:t>
            </w:r>
            <w:r w:rsidR="00316803">
              <w:rPr>
                <w:rStyle w:val="eop"/>
                <w:rFonts w:ascii="Calibri" w:hAnsi="Calibri" w:cs="Calibri"/>
              </w:rPr>
              <w:t xml:space="preserve"> about</w:t>
            </w:r>
            <w:r>
              <w:rPr>
                <w:rStyle w:val="eop"/>
                <w:rFonts w:ascii="Calibri" w:hAnsi="Calibri" w:cs="Calibri"/>
              </w:rPr>
              <w:t xml:space="preserve"> telling</w:t>
            </w:r>
            <w:r w:rsidR="00316803">
              <w:rPr>
                <w:rStyle w:val="eop"/>
                <w:rFonts w:ascii="Calibri" w:hAnsi="Calibri" w:cs="Calibri"/>
              </w:rPr>
              <w:t xml:space="preserve"> our</w:t>
            </w:r>
            <w:r>
              <w:rPr>
                <w:rStyle w:val="eop"/>
                <w:rFonts w:ascii="Calibri" w:hAnsi="Calibri" w:cs="Calibri"/>
              </w:rPr>
              <w:t xml:space="preserve"> story, demonstrating value of</w:t>
            </w:r>
            <w:r w:rsidR="00316803">
              <w:rPr>
                <w:rStyle w:val="eop"/>
                <w:rFonts w:ascii="Calibri" w:hAnsi="Calibri" w:cs="Calibri"/>
              </w:rPr>
              <w:t xml:space="preserve"> our</w:t>
            </w:r>
            <w:r>
              <w:rPr>
                <w:rStyle w:val="eop"/>
                <w:rFonts w:ascii="Calibri" w:hAnsi="Calibri" w:cs="Calibri"/>
              </w:rPr>
              <w:t xml:space="preserve"> work, </w:t>
            </w:r>
            <w:r w:rsidR="00316803">
              <w:rPr>
                <w:rStyle w:val="eop"/>
                <w:rFonts w:ascii="Calibri" w:hAnsi="Calibri" w:cs="Calibri"/>
              </w:rPr>
              <w:t xml:space="preserve">soliciting </w:t>
            </w:r>
            <w:r>
              <w:rPr>
                <w:rStyle w:val="eop"/>
                <w:rFonts w:ascii="Calibri" w:hAnsi="Calibri" w:cs="Calibri"/>
              </w:rPr>
              <w:t>legislative aids or elected officials</w:t>
            </w:r>
            <w:r w:rsidR="00DA3E1E">
              <w:rPr>
                <w:rStyle w:val="eop"/>
                <w:rFonts w:ascii="Calibri" w:hAnsi="Calibri" w:cs="Calibri"/>
              </w:rPr>
              <w:t xml:space="preserve">, </w:t>
            </w:r>
            <w:r w:rsidR="00316803">
              <w:rPr>
                <w:rStyle w:val="eop"/>
                <w:rFonts w:ascii="Calibri" w:hAnsi="Calibri" w:cs="Calibri"/>
              </w:rPr>
              <w:t xml:space="preserve">and generally getting the word out for the work </w:t>
            </w:r>
            <w:proofErr w:type="gramStart"/>
            <w:r w:rsidR="00316803">
              <w:rPr>
                <w:rStyle w:val="eop"/>
                <w:rFonts w:ascii="Calibri" w:hAnsi="Calibri" w:cs="Calibri"/>
              </w:rPr>
              <w:t>we’re</w:t>
            </w:r>
            <w:proofErr w:type="gramEnd"/>
            <w:r w:rsidR="00316803">
              <w:rPr>
                <w:rStyle w:val="eop"/>
                <w:rFonts w:ascii="Calibri" w:hAnsi="Calibri" w:cs="Calibri"/>
              </w:rPr>
              <w:t xml:space="preserve"> doing.</w:t>
            </w:r>
          </w:p>
          <w:p w14:paraId="0BD0F457" w14:textId="77777777" w:rsidR="00DA3E1E" w:rsidRDefault="00DA3E1E" w:rsidP="001A661D">
            <w:pPr>
              <w:rPr>
                <w:rStyle w:val="eop"/>
                <w:rFonts w:ascii="Calibri" w:hAnsi="Calibri" w:cs="Calibri"/>
              </w:rPr>
            </w:pPr>
          </w:p>
          <w:p w14:paraId="385E8810" w14:textId="170407C0" w:rsidR="00316803" w:rsidRDefault="00316803" w:rsidP="001A661D">
            <w:pPr>
              <w:rPr>
                <w:rStyle w:val="eop"/>
                <w:rFonts w:ascii="Calibri" w:hAnsi="Calibri" w:cs="Calibri"/>
              </w:rPr>
            </w:pPr>
            <w:r>
              <w:rPr>
                <w:rStyle w:val="eop"/>
                <w:rFonts w:ascii="Calibri" w:hAnsi="Calibri" w:cs="Calibri"/>
              </w:rPr>
              <w:t xml:space="preserve">NOHN - Discussion about the vision task force that occurred in the past and how important it was, along with a statement about how the board is about the OCH mission and not </w:t>
            </w:r>
            <w:r>
              <w:rPr>
                <w:rStyle w:val="eop"/>
                <w:rFonts w:ascii="Calibri" w:hAnsi="Calibri" w:cs="Calibri"/>
              </w:rPr>
              <w:lastRenderedPageBreak/>
              <w:t>necessarily about individual agencies.</w:t>
            </w:r>
          </w:p>
          <w:p w14:paraId="124B3513" w14:textId="10AA0308" w:rsidR="00DA3E1E" w:rsidRDefault="00DA3E1E" w:rsidP="001A661D">
            <w:pPr>
              <w:rPr>
                <w:rStyle w:val="eop"/>
                <w:rFonts w:ascii="Calibri" w:hAnsi="Calibri" w:cs="Calibri"/>
              </w:rPr>
            </w:pPr>
          </w:p>
          <w:p w14:paraId="7469E9A8" w14:textId="3B500934" w:rsidR="00DA3E1E" w:rsidRPr="008943E0" w:rsidRDefault="00316803" w:rsidP="001A661D">
            <w:pPr>
              <w:rPr>
                <w:rStyle w:val="eop"/>
                <w:rFonts w:ascii="Calibri" w:hAnsi="Calibri" w:cs="Calibri"/>
              </w:rPr>
            </w:pPr>
            <w:r>
              <w:rPr>
                <w:rStyle w:val="eop"/>
                <w:rFonts w:ascii="Calibri" w:hAnsi="Calibri" w:cs="Calibri"/>
              </w:rPr>
              <w:t>There was a short discussion about the terms of the committees, and that the strategic planning committee would sunset and then come back for the next cycle, the governance committee would sunset, and the advocacy committee would not sunset.</w:t>
            </w:r>
            <w:r w:rsidR="00CB5D9F">
              <w:rPr>
                <w:rStyle w:val="eop"/>
                <w:rFonts w:ascii="Calibri" w:hAnsi="Calibri" w:cs="Calibri"/>
              </w:rPr>
              <w:t xml:space="preserve"> The committees would produce recommendations and that those could be adjusted along the way. </w:t>
            </w:r>
            <w:r w:rsidR="00DA3E1E">
              <w:rPr>
                <w:rStyle w:val="eop"/>
                <w:rFonts w:ascii="Calibri" w:hAnsi="Calibri" w:cs="Calibri"/>
              </w:rPr>
              <w:t xml:space="preserve"> </w:t>
            </w:r>
          </w:p>
        </w:tc>
        <w:tc>
          <w:tcPr>
            <w:tcW w:w="3267" w:type="dxa"/>
          </w:tcPr>
          <w:p w14:paraId="5245F3B0" w14:textId="77777777" w:rsidR="00213762" w:rsidRPr="00BB10A1" w:rsidRDefault="00213762" w:rsidP="00BA13E0">
            <w:pPr>
              <w:rPr>
                <w:color w:val="FF0000"/>
              </w:rPr>
            </w:pPr>
            <w:r w:rsidRPr="00BB10A1">
              <w:rPr>
                <w:color w:val="FF0000"/>
              </w:rPr>
              <w:lastRenderedPageBreak/>
              <w:t xml:space="preserve">The OCH Board of Directors approves the 2026 governance plan and approach and the membership for the proposed new committees. </w:t>
            </w:r>
          </w:p>
          <w:p w14:paraId="4A3380E4" w14:textId="77777777" w:rsidR="00DA3E1E" w:rsidRDefault="00DA3E1E" w:rsidP="001A661D">
            <w:pPr>
              <w:rPr>
                <w:rFonts w:cstheme="minorHAnsi"/>
              </w:rPr>
            </w:pPr>
          </w:p>
          <w:p w14:paraId="221BE682" w14:textId="4F4FF9EB" w:rsidR="00DA3E1E" w:rsidRPr="008943E0" w:rsidRDefault="00DA3E1E" w:rsidP="001A661D">
            <w:pPr>
              <w:rPr>
                <w:rFonts w:cstheme="minorHAnsi"/>
              </w:rPr>
            </w:pPr>
          </w:p>
        </w:tc>
      </w:tr>
      <w:tr w:rsidR="001A661D" w14:paraId="3B72178F" w14:textId="77777777" w:rsidTr="00CA35C3">
        <w:tc>
          <w:tcPr>
            <w:tcW w:w="1222" w:type="dxa"/>
          </w:tcPr>
          <w:p w14:paraId="1DAE900F" w14:textId="7728717C" w:rsidR="001A661D" w:rsidRDefault="001A661D" w:rsidP="001A661D">
            <w:pPr>
              <w:rPr>
                <w:rStyle w:val="normaltextrun"/>
                <w:rFonts w:ascii="Calibri" w:hAnsi="Calibri" w:cs="Calibri"/>
              </w:rPr>
            </w:pPr>
            <w:r>
              <w:rPr>
                <w:rStyle w:val="normaltextrun"/>
                <w:rFonts w:ascii="Calibri" w:hAnsi="Calibri" w:cs="Calibri"/>
              </w:rPr>
              <w:lastRenderedPageBreak/>
              <w:t>H</w:t>
            </w:r>
            <w:r>
              <w:rPr>
                <w:rStyle w:val="normaltextrun"/>
              </w:rPr>
              <w:t>eidi Anderson</w:t>
            </w:r>
          </w:p>
        </w:tc>
        <w:tc>
          <w:tcPr>
            <w:tcW w:w="2670" w:type="dxa"/>
          </w:tcPr>
          <w:p w14:paraId="4CD956A1" w14:textId="4D990078" w:rsidR="001A661D" w:rsidRDefault="001A661D" w:rsidP="001A661D">
            <w:pPr>
              <w:rPr>
                <w:rStyle w:val="normaltextrun"/>
                <w:rFonts w:ascii="Calibri" w:hAnsi="Calibri" w:cs="Calibri"/>
              </w:rPr>
            </w:pPr>
            <w:r>
              <w:rPr>
                <w:rStyle w:val="normaltextrun"/>
                <w:rFonts w:ascii="Calibri" w:hAnsi="Calibri" w:cs="Calibri"/>
              </w:rPr>
              <w:t>B</w:t>
            </w:r>
            <w:r>
              <w:rPr>
                <w:rStyle w:val="normaltextrun"/>
              </w:rPr>
              <w:t>oard Member Elections</w:t>
            </w:r>
          </w:p>
        </w:tc>
        <w:tc>
          <w:tcPr>
            <w:tcW w:w="3047" w:type="dxa"/>
          </w:tcPr>
          <w:p w14:paraId="48DD4DC2" w14:textId="01B3E0AD" w:rsidR="001A661D" w:rsidRDefault="001A661D" w:rsidP="001A661D">
            <w:pPr>
              <w:rPr>
                <w:rStyle w:val="eop"/>
                <w:rFonts w:ascii="Calibri" w:hAnsi="Calibri" w:cs="Calibri"/>
              </w:rPr>
            </w:pPr>
          </w:p>
        </w:tc>
        <w:tc>
          <w:tcPr>
            <w:tcW w:w="3267" w:type="dxa"/>
            <w:shd w:val="clear" w:color="auto" w:fill="FFFFFF" w:themeFill="background1"/>
          </w:tcPr>
          <w:p w14:paraId="6CFCDB33" w14:textId="593B0FBC" w:rsidR="00084EA7" w:rsidRPr="00F6431B" w:rsidRDefault="00F63C34" w:rsidP="00BB10A1">
            <w:pPr>
              <w:pBdr>
                <w:top w:val="single" w:sz="4" w:space="1" w:color="auto"/>
                <w:left w:val="single" w:sz="4" w:space="4" w:color="auto"/>
                <w:bottom w:val="single" w:sz="4" w:space="1" w:color="auto"/>
                <w:right w:val="single" w:sz="4" w:space="4" w:color="auto"/>
              </w:pBdr>
              <w:shd w:val="clear" w:color="auto" w:fill="FFFFFF" w:themeFill="background1"/>
              <w:spacing w:line="264" w:lineRule="auto"/>
              <w:rPr>
                <w:rStyle w:val="normaltextrun"/>
                <w:rFonts w:ascii="Calibri" w:hAnsi="Calibri" w:cs="Calibri"/>
              </w:rPr>
            </w:pPr>
            <w:r w:rsidRPr="00BB10A1">
              <w:rPr>
                <w:rFonts w:eastAsia="Calibri Light" w:cstheme="minorHAnsi"/>
                <w:bCs/>
                <w:color w:val="FF0000"/>
              </w:rPr>
              <w:t xml:space="preserve">The OCH Board of Directors approves of these nominations for a new two-year term ending September 2027. </w:t>
            </w:r>
          </w:p>
        </w:tc>
      </w:tr>
      <w:tr w:rsidR="001A661D" w14:paraId="307BC0FF" w14:textId="77777777" w:rsidTr="005F4984">
        <w:tc>
          <w:tcPr>
            <w:tcW w:w="1222" w:type="dxa"/>
          </w:tcPr>
          <w:p w14:paraId="6E7B85B6" w14:textId="62D357B1" w:rsidR="001A661D" w:rsidRDefault="001A661D" w:rsidP="001A661D">
            <w:pPr>
              <w:rPr>
                <w:rStyle w:val="eop"/>
                <w:rFonts w:ascii="Calibri" w:hAnsi="Calibri" w:cs="Calibri"/>
              </w:rPr>
            </w:pPr>
            <w:r>
              <w:rPr>
                <w:rStyle w:val="eop"/>
                <w:rFonts w:ascii="Calibri" w:hAnsi="Calibri" w:cs="Calibri"/>
              </w:rPr>
              <w:t>Celeste Schoenthaler</w:t>
            </w:r>
          </w:p>
        </w:tc>
        <w:tc>
          <w:tcPr>
            <w:tcW w:w="2670" w:type="dxa"/>
          </w:tcPr>
          <w:p w14:paraId="13C591B4" w14:textId="25C8FF70" w:rsidR="001A661D" w:rsidRPr="001A661D" w:rsidRDefault="001A661D" w:rsidP="001A661D">
            <w:pPr>
              <w:rPr>
                <w:rStyle w:val="normaltextrun"/>
                <w:rFonts w:ascii="Calibri" w:hAnsi="Calibri" w:cs="Calibri"/>
              </w:rPr>
            </w:pPr>
            <w:r>
              <w:rPr>
                <w:rStyle w:val="normaltextrun"/>
                <w:rFonts w:ascii="Calibri" w:hAnsi="Calibri" w:cs="Calibri"/>
              </w:rPr>
              <w:t>HCA Rural Health Application</w:t>
            </w:r>
          </w:p>
        </w:tc>
        <w:tc>
          <w:tcPr>
            <w:tcW w:w="3047" w:type="dxa"/>
          </w:tcPr>
          <w:p w14:paraId="2E8D8853" w14:textId="4F456D46" w:rsidR="00F6431B" w:rsidRDefault="00F6431B" w:rsidP="001A661D">
            <w:pPr>
              <w:rPr>
                <w:rStyle w:val="eop"/>
              </w:rPr>
            </w:pPr>
            <w:r>
              <w:rPr>
                <w:rStyle w:val="eop"/>
                <w:rFonts w:ascii="Calibri" w:hAnsi="Calibri" w:cs="Calibri"/>
              </w:rPr>
              <w:t>H</w:t>
            </w:r>
            <w:r>
              <w:rPr>
                <w:rStyle w:val="eop"/>
              </w:rPr>
              <w:t xml:space="preserve">R1 provides an opportunity for rural health transformation. A coalition of ACHs have submitted a letter advocating for funding of hospitals and tribes and advocacy to support them. </w:t>
            </w:r>
          </w:p>
          <w:p w14:paraId="357DE555" w14:textId="39D3AB9F" w:rsidR="00F6431B" w:rsidRDefault="00F6431B" w:rsidP="001A661D">
            <w:pPr>
              <w:rPr>
                <w:rStyle w:val="eop"/>
                <w:rFonts w:ascii="Calibri" w:hAnsi="Calibri" w:cs="Calibri"/>
              </w:rPr>
            </w:pPr>
          </w:p>
          <w:p w14:paraId="086BC004" w14:textId="65862091" w:rsidR="00F6431B" w:rsidRDefault="00F6431B" w:rsidP="001A661D">
            <w:pPr>
              <w:rPr>
                <w:rStyle w:val="eop"/>
                <w:rFonts w:ascii="Calibri" w:hAnsi="Calibri" w:cs="Calibri"/>
              </w:rPr>
            </w:pPr>
            <w:r>
              <w:rPr>
                <w:rStyle w:val="eop"/>
                <w:rFonts w:ascii="Calibri" w:hAnsi="Calibri" w:cs="Calibri"/>
              </w:rPr>
              <w:t>Additional input is due by the 26</w:t>
            </w:r>
            <w:r w:rsidRPr="00F6431B">
              <w:rPr>
                <w:rStyle w:val="eop"/>
                <w:rFonts w:ascii="Calibri" w:hAnsi="Calibri" w:cs="Calibri"/>
                <w:vertAlign w:val="superscript"/>
              </w:rPr>
              <w:t>th</w:t>
            </w:r>
            <w:r>
              <w:rPr>
                <w:rStyle w:val="eop"/>
                <w:rFonts w:ascii="Calibri" w:hAnsi="Calibri" w:cs="Calibri"/>
              </w:rPr>
              <w:t xml:space="preserve"> of September. </w:t>
            </w:r>
          </w:p>
          <w:p w14:paraId="289BF7F3" w14:textId="659C46B8" w:rsidR="00084EA7" w:rsidRDefault="00084EA7" w:rsidP="001A661D">
            <w:pPr>
              <w:rPr>
                <w:rStyle w:val="eop"/>
                <w:rFonts w:ascii="Calibri" w:hAnsi="Calibri" w:cs="Calibri"/>
              </w:rPr>
            </w:pPr>
          </w:p>
          <w:p w14:paraId="1D73602A" w14:textId="56F5AB11" w:rsidR="00A600C8" w:rsidRDefault="00F6431B" w:rsidP="001A661D">
            <w:pPr>
              <w:rPr>
                <w:rStyle w:val="eop"/>
                <w:rFonts w:ascii="Calibri" w:hAnsi="Calibri" w:cs="Calibri"/>
              </w:rPr>
            </w:pPr>
            <w:r>
              <w:rPr>
                <w:rStyle w:val="eop"/>
                <w:rFonts w:ascii="Calibri" w:hAnsi="Calibri" w:cs="Calibri"/>
              </w:rPr>
              <w:t xml:space="preserve">There was an open discussion about taking advantage of the opportunity, keeping an eye on it, sending an additional letter, among other topics related to HR1. There was agreement about funds going to community hospitals as they enable a lot of good work and that spreading funding to many different entities tends to diminish the good the funds can do. It was mentioned that states get to decide what rural means and that Washington tends to be </w:t>
            </w:r>
            <w:proofErr w:type="gramStart"/>
            <w:r>
              <w:rPr>
                <w:rStyle w:val="eop"/>
                <w:rFonts w:ascii="Calibri" w:hAnsi="Calibri" w:cs="Calibri"/>
              </w:rPr>
              <w:t>system-heavy</w:t>
            </w:r>
            <w:proofErr w:type="gramEnd"/>
            <w:r>
              <w:rPr>
                <w:rStyle w:val="eop"/>
                <w:rFonts w:ascii="Calibri" w:hAnsi="Calibri" w:cs="Calibri"/>
              </w:rPr>
              <w:t xml:space="preserve">. </w:t>
            </w:r>
          </w:p>
        </w:tc>
        <w:tc>
          <w:tcPr>
            <w:tcW w:w="3267" w:type="dxa"/>
          </w:tcPr>
          <w:p w14:paraId="6E3CE074" w14:textId="57AE73D5" w:rsidR="001A661D" w:rsidRPr="008943E0" w:rsidRDefault="00F676AC" w:rsidP="001A661D">
            <w:pPr>
              <w:rPr>
                <w:rStyle w:val="normaltextrun"/>
                <w:rFonts w:ascii="Calibri" w:hAnsi="Calibri" w:cs="Calibri"/>
              </w:rPr>
            </w:pPr>
            <w:r w:rsidRPr="00BB10A1">
              <w:rPr>
                <w:rStyle w:val="normaltextrun"/>
                <w:rFonts w:ascii="Calibri" w:hAnsi="Calibri" w:cs="Calibri"/>
                <w:color w:val="FF0000"/>
              </w:rPr>
              <w:t xml:space="preserve">Once the Community Health Center association sends their letter to HCA, Mike Maxwell will forward to Celeste and OCH will submit a separate letter aligned with that. </w:t>
            </w:r>
          </w:p>
        </w:tc>
      </w:tr>
      <w:tr w:rsidR="001A661D" w14:paraId="1934F79F" w14:textId="77777777" w:rsidTr="005F4984">
        <w:tc>
          <w:tcPr>
            <w:tcW w:w="1222" w:type="dxa"/>
          </w:tcPr>
          <w:p w14:paraId="35841338" w14:textId="59CC5120" w:rsidR="001A661D" w:rsidRDefault="001A661D" w:rsidP="001A661D">
            <w:pPr>
              <w:rPr>
                <w:rStyle w:val="eop"/>
                <w:rFonts w:ascii="Calibri" w:hAnsi="Calibri" w:cs="Calibri"/>
              </w:rPr>
            </w:pPr>
            <w:r>
              <w:rPr>
                <w:rStyle w:val="eop"/>
                <w:rFonts w:ascii="Calibri" w:hAnsi="Calibri" w:cs="Calibri"/>
              </w:rPr>
              <w:lastRenderedPageBreak/>
              <w:t>C</w:t>
            </w:r>
            <w:r>
              <w:rPr>
                <w:rStyle w:val="eop"/>
              </w:rPr>
              <w:t>eleste Schoenthaler</w:t>
            </w:r>
          </w:p>
        </w:tc>
        <w:tc>
          <w:tcPr>
            <w:tcW w:w="2670" w:type="dxa"/>
          </w:tcPr>
          <w:p w14:paraId="733BDA4C" w14:textId="6755E2C2" w:rsidR="001A661D" w:rsidRPr="00216F79" w:rsidRDefault="001A661D" w:rsidP="001A661D">
            <w:pPr>
              <w:rPr>
                <w:rFonts w:cstheme="minorHAnsi"/>
              </w:rPr>
            </w:pPr>
            <w:r>
              <w:rPr>
                <w:rFonts w:cstheme="minorHAnsi"/>
              </w:rPr>
              <w:t>Olympic Connect – Launch of Dashboard Reports</w:t>
            </w:r>
          </w:p>
          <w:p w14:paraId="26E22B68" w14:textId="77777777" w:rsidR="001A661D" w:rsidRPr="00216F79" w:rsidRDefault="001A661D" w:rsidP="001A661D">
            <w:pPr>
              <w:rPr>
                <w:rFonts w:eastAsiaTheme="minorEastAsia" w:cstheme="minorHAnsi"/>
              </w:rPr>
            </w:pPr>
          </w:p>
        </w:tc>
        <w:tc>
          <w:tcPr>
            <w:tcW w:w="3047" w:type="dxa"/>
          </w:tcPr>
          <w:p w14:paraId="735C0297" w14:textId="576939CC" w:rsidR="00F6431B" w:rsidRDefault="00383E58" w:rsidP="001A661D">
            <w:pPr>
              <w:rPr>
                <w:rStyle w:val="eop"/>
                <w:rFonts w:ascii="Calibri" w:hAnsi="Calibri" w:cs="Calibri"/>
              </w:rPr>
            </w:pPr>
            <w:proofErr w:type="gramStart"/>
            <w:r>
              <w:rPr>
                <w:rStyle w:val="eop"/>
                <w:rFonts w:ascii="Calibri" w:hAnsi="Calibri" w:cs="Calibri"/>
              </w:rPr>
              <w:t>We’ve</w:t>
            </w:r>
            <w:proofErr w:type="gramEnd"/>
            <w:r>
              <w:rPr>
                <w:rStyle w:val="eop"/>
                <w:rFonts w:ascii="Calibri" w:hAnsi="Calibri" w:cs="Calibri"/>
              </w:rPr>
              <w:t xml:space="preserve"> been working with a data agency to collect metrics about Olympic Connect from 10/01/2024 to 7/31/2025. Data continues to be collected.</w:t>
            </w:r>
          </w:p>
          <w:p w14:paraId="7ADB2C1C" w14:textId="453828AE" w:rsidR="00383E58" w:rsidRDefault="00383E58" w:rsidP="001A661D">
            <w:pPr>
              <w:rPr>
                <w:rStyle w:val="eop"/>
                <w:rFonts w:ascii="Calibri" w:hAnsi="Calibri" w:cs="Calibri"/>
              </w:rPr>
            </w:pPr>
          </w:p>
          <w:p w14:paraId="167D7474" w14:textId="52A1A69F" w:rsidR="00383E58" w:rsidRDefault="00383E58" w:rsidP="001A661D">
            <w:pPr>
              <w:rPr>
                <w:rStyle w:val="eop"/>
                <w:rFonts w:ascii="Calibri" w:hAnsi="Calibri" w:cs="Calibri"/>
              </w:rPr>
            </w:pPr>
            <w:r>
              <w:rPr>
                <w:rStyle w:val="eop"/>
                <w:rFonts w:ascii="Calibri" w:hAnsi="Calibri" w:cs="Calibri"/>
              </w:rPr>
              <w:t>Care coordination partners will be getting more granular reports through the data dashboard to see where they stand.</w:t>
            </w:r>
          </w:p>
          <w:p w14:paraId="3BEF4A9E" w14:textId="77777777" w:rsidR="00F6431B" w:rsidRDefault="00F6431B" w:rsidP="001A661D">
            <w:pPr>
              <w:rPr>
                <w:rStyle w:val="eop"/>
                <w:rFonts w:ascii="Calibri" w:hAnsi="Calibri" w:cs="Calibri"/>
              </w:rPr>
            </w:pPr>
          </w:p>
          <w:p w14:paraId="35C4AD03" w14:textId="5EFEEF6C" w:rsidR="00A600C8" w:rsidRDefault="00383E58" w:rsidP="001A661D">
            <w:pPr>
              <w:rPr>
                <w:rStyle w:val="eop"/>
                <w:rFonts w:ascii="Calibri" w:hAnsi="Calibri" w:cs="Calibri"/>
              </w:rPr>
            </w:pPr>
            <w:r>
              <w:rPr>
                <w:rStyle w:val="eop"/>
                <w:rFonts w:ascii="Calibri" w:hAnsi="Calibri" w:cs="Calibri"/>
              </w:rPr>
              <w:t>Additional data coming: Client satisfaction, client needs met, PAEG data</w:t>
            </w:r>
          </w:p>
          <w:p w14:paraId="7533D94C" w14:textId="77777777" w:rsidR="00383E58" w:rsidRDefault="00383E58" w:rsidP="001A661D">
            <w:pPr>
              <w:rPr>
                <w:rStyle w:val="eop"/>
                <w:rFonts w:ascii="Calibri" w:hAnsi="Calibri" w:cs="Calibri"/>
              </w:rPr>
            </w:pPr>
          </w:p>
          <w:p w14:paraId="55E8769C" w14:textId="77777777" w:rsidR="00A600C8" w:rsidRDefault="00A600C8" w:rsidP="001A661D">
            <w:pPr>
              <w:rPr>
                <w:rStyle w:val="eop"/>
                <w:rFonts w:ascii="Calibri" w:hAnsi="Calibri" w:cs="Calibri"/>
              </w:rPr>
            </w:pPr>
            <w:r>
              <w:rPr>
                <w:rStyle w:val="eop"/>
                <w:rFonts w:ascii="Calibri" w:hAnsi="Calibri" w:cs="Calibri"/>
              </w:rPr>
              <w:t>Additional metrics soon: Client satisfaction, client needs met, PAEG data across metrics</w:t>
            </w:r>
          </w:p>
          <w:p w14:paraId="78CC7A1D" w14:textId="77777777" w:rsidR="00A600C8" w:rsidRDefault="00A600C8" w:rsidP="001A661D">
            <w:pPr>
              <w:rPr>
                <w:rStyle w:val="eop"/>
                <w:rFonts w:ascii="Calibri" w:hAnsi="Calibri" w:cs="Calibri"/>
              </w:rPr>
            </w:pPr>
          </w:p>
          <w:p w14:paraId="62254A11" w14:textId="3D94859E" w:rsidR="00A600C8" w:rsidRDefault="00383E58" w:rsidP="001A661D">
            <w:pPr>
              <w:rPr>
                <w:rStyle w:val="eop"/>
                <w:rFonts w:ascii="Calibri" w:hAnsi="Calibri" w:cs="Calibri"/>
              </w:rPr>
            </w:pPr>
            <w:r>
              <w:rPr>
                <w:rStyle w:val="eop"/>
                <w:rFonts w:ascii="Calibri" w:hAnsi="Calibri" w:cs="Calibri"/>
              </w:rPr>
              <w:t>Enrollment metrics are defined in a slide, and then shared. The data is from 692 total referred clients and 401 total enrolled clients.</w:t>
            </w:r>
          </w:p>
          <w:p w14:paraId="05D6C309" w14:textId="1B04F26F" w:rsidR="00383E58" w:rsidRDefault="00383E58" w:rsidP="001A661D">
            <w:pPr>
              <w:rPr>
                <w:rStyle w:val="eop"/>
                <w:rFonts w:ascii="Calibri" w:hAnsi="Calibri" w:cs="Calibri"/>
              </w:rPr>
            </w:pPr>
          </w:p>
          <w:p w14:paraId="27D54EB6" w14:textId="52AA1648" w:rsidR="00383E58" w:rsidRDefault="00383E58" w:rsidP="001A661D">
            <w:pPr>
              <w:rPr>
                <w:rStyle w:val="eop"/>
                <w:rFonts w:ascii="Calibri" w:hAnsi="Calibri" w:cs="Calibri"/>
              </w:rPr>
            </w:pPr>
            <w:proofErr w:type="gramStart"/>
            <w:r>
              <w:rPr>
                <w:rStyle w:val="eop"/>
                <w:rFonts w:ascii="Calibri" w:hAnsi="Calibri" w:cs="Calibri"/>
              </w:rPr>
              <w:t>The majority of</w:t>
            </w:r>
            <w:proofErr w:type="gramEnd"/>
            <w:r>
              <w:rPr>
                <w:rStyle w:val="eop"/>
                <w:rFonts w:ascii="Calibri" w:hAnsi="Calibri" w:cs="Calibri"/>
              </w:rPr>
              <w:t xml:space="preserve"> clients are getting connected to services within 7 days of referral, and the rest within 30 days.</w:t>
            </w:r>
          </w:p>
          <w:p w14:paraId="6225AD62" w14:textId="5A7971A6" w:rsidR="00383E58" w:rsidRDefault="00383E58" w:rsidP="001A661D">
            <w:pPr>
              <w:rPr>
                <w:rStyle w:val="eop"/>
                <w:rFonts w:ascii="Calibri" w:hAnsi="Calibri" w:cs="Calibri"/>
              </w:rPr>
            </w:pPr>
          </w:p>
          <w:p w14:paraId="0009E079" w14:textId="73C23000" w:rsidR="00383E58" w:rsidRDefault="00383E58" w:rsidP="001A661D">
            <w:pPr>
              <w:rPr>
                <w:rStyle w:val="eop"/>
                <w:rFonts w:ascii="Calibri" w:hAnsi="Calibri" w:cs="Calibri"/>
              </w:rPr>
            </w:pPr>
            <w:r>
              <w:rPr>
                <w:rStyle w:val="eop"/>
                <w:rFonts w:ascii="Calibri" w:hAnsi="Calibri" w:cs="Calibri"/>
              </w:rPr>
              <w:t>We then move onto month-to-month data, with a goal of reaching 1000 enrollments before the end of the year.</w:t>
            </w:r>
          </w:p>
          <w:p w14:paraId="6CDF782C" w14:textId="7BB86586" w:rsidR="00941680" w:rsidRDefault="00941680" w:rsidP="00941680">
            <w:pPr>
              <w:rPr>
                <w:rStyle w:val="eop"/>
                <w:rFonts w:ascii="Calibri" w:hAnsi="Calibri" w:cs="Calibri"/>
              </w:rPr>
            </w:pPr>
          </w:p>
          <w:p w14:paraId="6C1BAF1A" w14:textId="58985782" w:rsidR="00383E58" w:rsidRDefault="00383E58" w:rsidP="00941680">
            <w:pPr>
              <w:rPr>
                <w:rStyle w:val="eop"/>
                <w:rFonts w:ascii="Calibri" w:hAnsi="Calibri" w:cs="Calibri"/>
              </w:rPr>
            </w:pPr>
            <w:r>
              <w:rPr>
                <w:rStyle w:val="eop"/>
                <w:rFonts w:ascii="Calibri" w:hAnsi="Calibri" w:cs="Calibri"/>
              </w:rPr>
              <w:t>The next information is about distribution of county metrics: what percentage of each county’s goals have been met</w:t>
            </w:r>
          </w:p>
          <w:p w14:paraId="583A9DE4" w14:textId="270B906A" w:rsidR="00941680" w:rsidRDefault="00941680" w:rsidP="00941680">
            <w:pPr>
              <w:rPr>
                <w:rStyle w:val="eop"/>
                <w:rFonts w:ascii="Calibri" w:hAnsi="Calibri" w:cs="Calibri"/>
              </w:rPr>
            </w:pPr>
            <w:r>
              <w:rPr>
                <w:rStyle w:val="eop"/>
                <w:rFonts w:ascii="Calibri" w:hAnsi="Calibri" w:cs="Calibri"/>
              </w:rPr>
              <w:t>County enrollment graphic</w:t>
            </w:r>
          </w:p>
          <w:p w14:paraId="5CD82DA3" w14:textId="24E57AD5" w:rsidR="00941680" w:rsidRDefault="00941680" w:rsidP="00941680">
            <w:pPr>
              <w:rPr>
                <w:rStyle w:val="eop"/>
                <w:rFonts w:ascii="Calibri" w:hAnsi="Calibri" w:cs="Calibri"/>
              </w:rPr>
            </w:pPr>
            <w:r>
              <w:rPr>
                <w:rStyle w:val="eop"/>
                <w:rFonts w:ascii="Calibri" w:hAnsi="Calibri" w:cs="Calibri"/>
              </w:rPr>
              <w:t>Percentage shows what percent of each county’s goals is met</w:t>
            </w:r>
            <w:r w:rsidR="005F75BF">
              <w:rPr>
                <w:rStyle w:val="eop"/>
                <w:rFonts w:ascii="Calibri" w:hAnsi="Calibri" w:cs="Calibri"/>
              </w:rPr>
              <w:t>.</w:t>
            </w:r>
          </w:p>
          <w:p w14:paraId="12A611E7" w14:textId="080985B4" w:rsidR="005F75BF" w:rsidRDefault="005F75BF" w:rsidP="00941680">
            <w:pPr>
              <w:rPr>
                <w:rStyle w:val="eop"/>
                <w:rFonts w:ascii="Calibri" w:hAnsi="Calibri" w:cs="Calibri"/>
              </w:rPr>
            </w:pPr>
          </w:p>
          <w:p w14:paraId="705AFDC0" w14:textId="35B93942" w:rsidR="005F75BF" w:rsidRDefault="005F75BF" w:rsidP="00941680">
            <w:pPr>
              <w:rPr>
                <w:rStyle w:val="eop"/>
                <w:rFonts w:ascii="Calibri" w:hAnsi="Calibri" w:cs="Calibri"/>
              </w:rPr>
            </w:pPr>
            <w:r>
              <w:rPr>
                <w:rStyle w:val="eop"/>
                <w:rFonts w:ascii="Calibri" w:hAnsi="Calibri" w:cs="Calibri"/>
              </w:rPr>
              <w:t xml:space="preserve">Next is demographic information. </w:t>
            </w:r>
            <w:proofErr w:type="gramStart"/>
            <w:r>
              <w:rPr>
                <w:rStyle w:val="eop"/>
                <w:rFonts w:ascii="Calibri" w:hAnsi="Calibri" w:cs="Calibri"/>
              </w:rPr>
              <w:t>We’re</w:t>
            </w:r>
            <w:proofErr w:type="gramEnd"/>
            <w:r>
              <w:rPr>
                <w:rStyle w:val="eop"/>
                <w:rFonts w:ascii="Calibri" w:hAnsi="Calibri" w:cs="Calibri"/>
              </w:rPr>
              <w:t xml:space="preserve"> working on </w:t>
            </w:r>
            <w:r>
              <w:rPr>
                <w:rStyle w:val="eop"/>
                <w:rFonts w:ascii="Calibri" w:hAnsi="Calibri" w:cs="Calibri"/>
              </w:rPr>
              <w:lastRenderedPageBreak/>
              <w:t>ways to get better and more complete data.</w:t>
            </w:r>
          </w:p>
          <w:p w14:paraId="15BB60DC" w14:textId="77777777" w:rsidR="00941680" w:rsidRDefault="00941680" w:rsidP="00941680">
            <w:pPr>
              <w:rPr>
                <w:rStyle w:val="eop"/>
                <w:rFonts w:ascii="Calibri" w:hAnsi="Calibri" w:cs="Calibri"/>
              </w:rPr>
            </w:pPr>
          </w:p>
          <w:p w14:paraId="3553357C" w14:textId="02521E9B" w:rsidR="00F603F5" w:rsidRDefault="00185592" w:rsidP="00941680">
            <w:pPr>
              <w:rPr>
                <w:rStyle w:val="eop"/>
                <w:rFonts w:ascii="Calibri" w:hAnsi="Calibri" w:cs="Calibri"/>
              </w:rPr>
            </w:pPr>
            <w:r>
              <w:rPr>
                <w:rStyle w:val="eop"/>
                <w:rFonts w:ascii="Calibri" w:hAnsi="Calibri" w:cs="Calibri"/>
              </w:rPr>
              <w:t xml:space="preserve">The next few slides talked about incoming referral data, goals, and breakdown by county. </w:t>
            </w:r>
          </w:p>
          <w:p w14:paraId="236CD450" w14:textId="2119B6CA" w:rsidR="00185592" w:rsidRDefault="00185592" w:rsidP="00941680">
            <w:pPr>
              <w:rPr>
                <w:rStyle w:val="eop"/>
                <w:rFonts w:ascii="Calibri" w:hAnsi="Calibri" w:cs="Calibri"/>
              </w:rPr>
            </w:pPr>
          </w:p>
          <w:p w14:paraId="728636ED" w14:textId="7BAA4CD6" w:rsidR="00185592" w:rsidRDefault="00185592" w:rsidP="00941680">
            <w:pPr>
              <w:rPr>
                <w:rStyle w:val="eop"/>
                <w:rFonts w:ascii="Calibri" w:hAnsi="Calibri" w:cs="Calibri"/>
              </w:rPr>
            </w:pPr>
            <w:r>
              <w:rPr>
                <w:rStyle w:val="eop"/>
                <w:rFonts w:ascii="Calibri" w:hAnsi="Calibri" w:cs="Calibri"/>
              </w:rPr>
              <w:t>Then we talked about highest needs, along with a short discussion on how granular we were tracking and meeting health needs. It was also discussed to use the data to do advocacy work, as the data helps advocacy.</w:t>
            </w:r>
          </w:p>
          <w:p w14:paraId="4F52ABD9" w14:textId="31977248" w:rsidR="00185592" w:rsidRDefault="00185592" w:rsidP="00941680">
            <w:pPr>
              <w:rPr>
                <w:rStyle w:val="eop"/>
                <w:rFonts w:ascii="Calibri" w:hAnsi="Calibri" w:cs="Calibri"/>
              </w:rPr>
            </w:pPr>
          </w:p>
          <w:p w14:paraId="1A0814D1" w14:textId="79EDCD4E" w:rsidR="00185592" w:rsidRDefault="00185592" w:rsidP="00941680">
            <w:pPr>
              <w:rPr>
                <w:rStyle w:val="eop"/>
                <w:rFonts w:ascii="Calibri" w:hAnsi="Calibri" w:cs="Calibri"/>
              </w:rPr>
            </w:pPr>
            <w:r>
              <w:rPr>
                <w:rStyle w:val="eop"/>
                <w:rFonts w:ascii="Calibri" w:hAnsi="Calibri" w:cs="Calibri"/>
              </w:rPr>
              <w:t>The last 2 sections of the presentation were about closed-loop referrals and caseloads. There was a discussion about bidirectional communication, how OCH and community-based workers communicate</w:t>
            </w:r>
            <w:r w:rsidR="00E352D6">
              <w:rPr>
                <w:rStyle w:val="eop"/>
                <w:rFonts w:ascii="Calibri" w:hAnsi="Calibri" w:cs="Calibri"/>
              </w:rPr>
              <w:t>, and targets for each partner.</w:t>
            </w:r>
          </w:p>
          <w:p w14:paraId="4DA7EE7A" w14:textId="0DD4BC94" w:rsidR="00F603F5" w:rsidRPr="00941680" w:rsidRDefault="00F603F5" w:rsidP="00941680">
            <w:pPr>
              <w:rPr>
                <w:rStyle w:val="eop"/>
                <w:rFonts w:ascii="Calibri" w:hAnsi="Calibri" w:cs="Calibri"/>
              </w:rPr>
            </w:pPr>
          </w:p>
        </w:tc>
        <w:tc>
          <w:tcPr>
            <w:tcW w:w="3267" w:type="dxa"/>
          </w:tcPr>
          <w:p w14:paraId="3E7492EA" w14:textId="77777777" w:rsidR="001A661D" w:rsidRPr="008943E0" w:rsidRDefault="001A661D" w:rsidP="001A661D">
            <w:pPr>
              <w:rPr>
                <w:rStyle w:val="normaltextrun"/>
                <w:rFonts w:ascii="Calibri" w:hAnsi="Calibri" w:cs="Calibri"/>
              </w:rPr>
            </w:pPr>
          </w:p>
        </w:tc>
      </w:tr>
      <w:tr w:rsidR="001A661D" w14:paraId="20E29B31" w14:textId="77777777" w:rsidTr="005F4984">
        <w:tc>
          <w:tcPr>
            <w:tcW w:w="1222" w:type="dxa"/>
          </w:tcPr>
          <w:p w14:paraId="0BC914A7" w14:textId="5A4F1376" w:rsidR="001A661D" w:rsidRDefault="001A661D" w:rsidP="001A661D">
            <w:pPr>
              <w:rPr>
                <w:rStyle w:val="eop"/>
                <w:rFonts w:ascii="Calibri" w:hAnsi="Calibri" w:cs="Calibri"/>
              </w:rPr>
            </w:pPr>
            <w:r>
              <w:rPr>
                <w:rStyle w:val="eop"/>
                <w:rFonts w:ascii="Calibri" w:hAnsi="Calibri" w:cs="Calibri"/>
              </w:rPr>
              <w:t>Celste Schoenthaler</w:t>
            </w:r>
          </w:p>
        </w:tc>
        <w:tc>
          <w:tcPr>
            <w:tcW w:w="2670" w:type="dxa"/>
          </w:tcPr>
          <w:p w14:paraId="3C2A1034" w14:textId="082855F9" w:rsidR="001A661D" w:rsidRPr="00216F79" w:rsidRDefault="001A661D" w:rsidP="001A661D">
            <w:pPr>
              <w:rPr>
                <w:rFonts w:cstheme="minorHAnsi"/>
              </w:rPr>
            </w:pPr>
            <w:r>
              <w:rPr>
                <w:rFonts w:cstheme="minorHAnsi"/>
              </w:rPr>
              <w:t>Gratitude</w:t>
            </w:r>
          </w:p>
        </w:tc>
        <w:tc>
          <w:tcPr>
            <w:tcW w:w="3047" w:type="dxa"/>
          </w:tcPr>
          <w:p w14:paraId="1BB59F56" w14:textId="02619E2C" w:rsidR="001A661D" w:rsidRDefault="00E352D6" w:rsidP="001A661D">
            <w:pPr>
              <w:rPr>
                <w:rStyle w:val="eop"/>
                <w:rFonts w:ascii="Calibri" w:hAnsi="Calibri" w:cs="Calibri"/>
              </w:rPr>
            </w:pPr>
            <w:r>
              <w:rPr>
                <w:rStyle w:val="eop"/>
                <w:rFonts w:ascii="Calibri" w:hAnsi="Calibri" w:cs="Calibri"/>
              </w:rPr>
              <w:t xml:space="preserve">Mike Maxwell of NOHN is at his last board meeting as </w:t>
            </w:r>
            <w:proofErr w:type="gramStart"/>
            <w:r>
              <w:rPr>
                <w:rStyle w:val="eop"/>
                <w:rFonts w:ascii="Calibri" w:hAnsi="Calibri" w:cs="Calibri"/>
              </w:rPr>
              <w:t>he’s</w:t>
            </w:r>
            <w:proofErr w:type="gramEnd"/>
            <w:r>
              <w:rPr>
                <w:rStyle w:val="eop"/>
                <w:rFonts w:ascii="Calibri" w:hAnsi="Calibri" w:cs="Calibri"/>
              </w:rPr>
              <w:t xml:space="preserve"> retiring. Congratulations and thank you for your service to OCH!</w:t>
            </w:r>
          </w:p>
          <w:p w14:paraId="3C974CC5" w14:textId="77777777" w:rsidR="00E352D6" w:rsidRDefault="00E352D6" w:rsidP="001A661D">
            <w:pPr>
              <w:rPr>
                <w:rStyle w:val="eop"/>
                <w:rFonts w:ascii="Calibri" w:hAnsi="Calibri" w:cs="Calibri"/>
              </w:rPr>
            </w:pPr>
          </w:p>
          <w:p w14:paraId="34BC63F2" w14:textId="0F14FE44" w:rsidR="00E352D6" w:rsidRDefault="00E352D6" w:rsidP="001A661D">
            <w:pPr>
              <w:rPr>
                <w:rStyle w:val="eop"/>
                <w:rFonts w:ascii="Calibri" w:hAnsi="Calibri" w:cs="Calibri"/>
              </w:rPr>
            </w:pPr>
            <w:r>
              <w:rPr>
                <w:rStyle w:val="eop"/>
                <w:rFonts w:ascii="Calibri" w:hAnsi="Calibri" w:cs="Calibri"/>
              </w:rPr>
              <w:t xml:space="preserve">Bobby Stone of </w:t>
            </w:r>
            <w:r w:rsidR="007E3465">
              <w:rPr>
                <w:rStyle w:val="eop"/>
                <w:rFonts w:ascii="Calibri" w:hAnsi="Calibri" w:cs="Calibri"/>
              </w:rPr>
              <w:t>Olympic Medical Center</w:t>
            </w:r>
            <w:r>
              <w:rPr>
                <w:rStyle w:val="eop"/>
                <w:rFonts w:ascii="Calibri" w:hAnsi="Calibri" w:cs="Calibri"/>
              </w:rPr>
              <w:t xml:space="preserve"> has been on the executive committee for the last 5 years and is now stepping down to be an alternate voting member. Thank you for your service to OCH!</w:t>
            </w:r>
          </w:p>
        </w:tc>
        <w:tc>
          <w:tcPr>
            <w:tcW w:w="3267" w:type="dxa"/>
          </w:tcPr>
          <w:p w14:paraId="3A531893" w14:textId="77777777" w:rsidR="001A661D" w:rsidRPr="008943E0" w:rsidRDefault="001A661D" w:rsidP="001A661D">
            <w:pPr>
              <w:rPr>
                <w:rStyle w:val="normaltextrun"/>
                <w:rFonts w:ascii="Calibri" w:hAnsi="Calibri" w:cs="Calibri"/>
              </w:rPr>
            </w:pPr>
          </w:p>
        </w:tc>
      </w:tr>
      <w:tr w:rsidR="001A661D" w14:paraId="29410227" w14:textId="77777777" w:rsidTr="005F4984">
        <w:tc>
          <w:tcPr>
            <w:tcW w:w="1222" w:type="dxa"/>
          </w:tcPr>
          <w:p w14:paraId="4556B3A4" w14:textId="45C23BB7" w:rsidR="001A661D" w:rsidRDefault="001A661D" w:rsidP="001A661D">
            <w:pPr>
              <w:rPr>
                <w:rStyle w:val="eop"/>
                <w:rFonts w:ascii="Calibri" w:hAnsi="Calibri" w:cs="Calibri"/>
              </w:rPr>
            </w:pPr>
            <w:r>
              <w:rPr>
                <w:rStyle w:val="eop"/>
                <w:rFonts w:ascii="Calibri" w:hAnsi="Calibri" w:cs="Calibri"/>
              </w:rPr>
              <w:t>Heidi Anderson</w:t>
            </w:r>
          </w:p>
        </w:tc>
        <w:tc>
          <w:tcPr>
            <w:tcW w:w="2670" w:type="dxa"/>
          </w:tcPr>
          <w:p w14:paraId="2A3665CF" w14:textId="6DBF7B18" w:rsidR="001A661D" w:rsidRDefault="001A661D" w:rsidP="001A661D">
            <w:pPr>
              <w:rPr>
                <w:rFonts w:cstheme="minorHAnsi"/>
              </w:rPr>
            </w:pPr>
            <w:r>
              <w:rPr>
                <w:rFonts w:cstheme="minorHAnsi"/>
              </w:rPr>
              <w:t>Good of the order – Board member and public comments</w:t>
            </w:r>
          </w:p>
        </w:tc>
        <w:tc>
          <w:tcPr>
            <w:tcW w:w="3047" w:type="dxa"/>
          </w:tcPr>
          <w:p w14:paraId="03EC77C4" w14:textId="77777777" w:rsidR="001A661D" w:rsidRDefault="001A661D" w:rsidP="001A661D">
            <w:pPr>
              <w:rPr>
                <w:rStyle w:val="eop"/>
                <w:rFonts w:ascii="Calibri" w:hAnsi="Calibri" w:cs="Calibri"/>
              </w:rPr>
            </w:pPr>
          </w:p>
        </w:tc>
        <w:tc>
          <w:tcPr>
            <w:tcW w:w="3267" w:type="dxa"/>
          </w:tcPr>
          <w:p w14:paraId="21BB4B35" w14:textId="77777777" w:rsidR="001A661D" w:rsidRPr="008943E0" w:rsidRDefault="001A661D" w:rsidP="001A661D">
            <w:pPr>
              <w:rPr>
                <w:rStyle w:val="normaltextrun"/>
                <w:rFonts w:ascii="Calibri" w:hAnsi="Calibri" w:cs="Calibri"/>
              </w:rPr>
            </w:pPr>
          </w:p>
        </w:tc>
      </w:tr>
      <w:tr w:rsidR="001A661D" w14:paraId="0ABF5910" w14:textId="77777777" w:rsidTr="005F4984">
        <w:tc>
          <w:tcPr>
            <w:tcW w:w="1222" w:type="dxa"/>
          </w:tcPr>
          <w:p w14:paraId="3401C33C" w14:textId="44F2DB5D" w:rsidR="001A661D" w:rsidRDefault="001A661D" w:rsidP="001A661D">
            <w:pPr>
              <w:rPr>
                <w:rStyle w:val="eop"/>
                <w:rFonts w:ascii="Calibri" w:hAnsi="Calibri" w:cs="Calibri"/>
              </w:rPr>
            </w:pPr>
            <w:r>
              <w:rPr>
                <w:rStyle w:val="eop"/>
                <w:rFonts w:ascii="Calibri" w:hAnsi="Calibri" w:cs="Calibri"/>
              </w:rPr>
              <w:t>Heidi Anderson &amp; Celeste Schoenthaler</w:t>
            </w:r>
          </w:p>
        </w:tc>
        <w:tc>
          <w:tcPr>
            <w:tcW w:w="2670" w:type="dxa"/>
          </w:tcPr>
          <w:p w14:paraId="4AF63176" w14:textId="77777777" w:rsidR="001A661D" w:rsidRPr="00831310" w:rsidRDefault="001A661D" w:rsidP="001A661D">
            <w:pPr>
              <w:rPr>
                <w:rFonts w:cstheme="minorHAnsi"/>
              </w:rPr>
            </w:pPr>
            <w:r w:rsidRPr="00831310">
              <w:rPr>
                <w:rFonts w:cstheme="minorHAnsi"/>
              </w:rPr>
              <w:t xml:space="preserve">Upcoming meetings and adjourn: </w:t>
            </w:r>
          </w:p>
          <w:p w14:paraId="61D45076" w14:textId="77777777" w:rsidR="001A661D" w:rsidRPr="00831310" w:rsidRDefault="001A661D" w:rsidP="001A661D">
            <w:pPr>
              <w:rPr>
                <w:rFonts w:cstheme="minorHAnsi"/>
              </w:rPr>
            </w:pPr>
            <w:r w:rsidRPr="00831310">
              <w:rPr>
                <w:rFonts w:cstheme="minorHAnsi"/>
              </w:rPr>
              <w:lastRenderedPageBreak/>
              <w:t>October 13, 1-3pm 7 Cedars (optional lunch at 12:30)</w:t>
            </w:r>
          </w:p>
          <w:p w14:paraId="42AB959C" w14:textId="291F9B7B" w:rsidR="001A661D" w:rsidRDefault="001A661D" w:rsidP="001A661D">
            <w:pPr>
              <w:rPr>
                <w:rFonts w:cstheme="minorHAnsi"/>
              </w:rPr>
            </w:pPr>
            <w:r w:rsidRPr="00831310">
              <w:rPr>
                <w:rFonts w:cstheme="minorHAnsi"/>
              </w:rPr>
              <w:t>November 10, 1-3pm, Zoom only (no lunch)</w:t>
            </w:r>
          </w:p>
        </w:tc>
        <w:tc>
          <w:tcPr>
            <w:tcW w:w="3047" w:type="dxa"/>
          </w:tcPr>
          <w:p w14:paraId="4B976015" w14:textId="77777777" w:rsidR="001A661D" w:rsidRDefault="001A661D" w:rsidP="001A661D">
            <w:pPr>
              <w:rPr>
                <w:rStyle w:val="eop"/>
                <w:rFonts w:ascii="Calibri" w:hAnsi="Calibri" w:cs="Calibri"/>
              </w:rPr>
            </w:pPr>
          </w:p>
        </w:tc>
        <w:tc>
          <w:tcPr>
            <w:tcW w:w="3267" w:type="dxa"/>
          </w:tcPr>
          <w:p w14:paraId="094DDA60" w14:textId="77777777" w:rsidR="001A661D" w:rsidRPr="008943E0" w:rsidRDefault="001A661D" w:rsidP="001A661D">
            <w:pPr>
              <w:rPr>
                <w:rStyle w:val="normaltextrun"/>
                <w:rFonts w:ascii="Calibri" w:hAnsi="Calibri" w:cs="Calibri"/>
              </w:rPr>
            </w:pPr>
          </w:p>
        </w:tc>
      </w:tr>
    </w:tbl>
    <w:p w14:paraId="1B29C88F" w14:textId="4834B5E4" w:rsidR="001303E9" w:rsidRPr="00AD0394" w:rsidRDefault="001303E9" w:rsidP="5AB8F898">
      <w:pPr>
        <w:rPr>
          <w:rFonts w:ascii="Georgia" w:hAnsi="Georgia"/>
        </w:rPr>
      </w:pPr>
    </w:p>
    <w:sectPr w:rsidR="001303E9" w:rsidRPr="00AD0394" w:rsidSect="00E934EF">
      <w:footerReference w:type="default" r:id="rId8"/>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76DA" w14:textId="77777777" w:rsidR="00EE2A4A" w:rsidRDefault="00EE2A4A" w:rsidP="006E7D11">
      <w:pPr>
        <w:spacing w:after="0" w:line="240" w:lineRule="auto"/>
      </w:pPr>
      <w:r>
        <w:separator/>
      </w:r>
    </w:p>
  </w:endnote>
  <w:endnote w:type="continuationSeparator" w:id="0">
    <w:p w14:paraId="2903A17B" w14:textId="77777777" w:rsidR="00EE2A4A" w:rsidRDefault="00EE2A4A" w:rsidP="006E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8DA" w14:textId="06463088" w:rsidR="006E7D11" w:rsidRPr="006E7D11" w:rsidRDefault="00A034AF" w:rsidP="006E7D11">
    <w:pPr>
      <w:pStyle w:val="Footer"/>
      <w:jc w:val="right"/>
      <w:rPr>
        <w:rFonts w:ascii="Georgia" w:hAnsi="Georgia"/>
      </w:rPr>
    </w:pPr>
    <w:r>
      <w:rPr>
        <w:rFonts w:ascii="Georgia" w:hAnsi="Georgia"/>
      </w:rPr>
      <w:t>September 8</w:t>
    </w:r>
    <w:r w:rsidR="00597400">
      <w:rPr>
        <w:rFonts w:ascii="Georgia" w:hAnsi="Georgia"/>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D99B" w14:textId="77777777" w:rsidR="00EE2A4A" w:rsidRDefault="00EE2A4A" w:rsidP="006E7D11">
      <w:pPr>
        <w:spacing w:after="0" w:line="240" w:lineRule="auto"/>
      </w:pPr>
      <w:r>
        <w:separator/>
      </w:r>
    </w:p>
  </w:footnote>
  <w:footnote w:type="continuationSeparator" w:id="0">
    <w:p w14:paraId="4E7C68AE" w14:textId="77777777" w:rsidR="00EE2A4A" w:rsidRDefault="00EE2A4A" w:rsidP="006E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B2345"/>
    <w:multiLevelType w:val="hybridMultilevel"/>
    <w:tmpl w:val="969A1790"/>
    <w:lvl w:ilvl="0" w:tplc="EA06778C">
      <w:start w:val="6"/>
      <w:numFmt w:val="decimal"/>
      <w:lvlText w:val="%1."/>
      <w:lvlJc w:val="left"/>
      <w:pPr>
        <w:tabs>
          <w:tab w:val="num" w:pos="720"/>
        </w:tabs>
        <w:ind w:left="720" w:hanging="360"/>
      </w:pPr>
    </w:lvl>
    <w:lvl w:ilvl="1" w:tplc="DB061FB2">
      <w:start w:val="1"/>
      <w:numFmt w:val="decimal"/>
      <w:lvlText w:val="%2."/>
      <w:lvlJc w:val="left"/>
      <w:pPr>
        <w:tabs>
          <w:tab w:val="num" w:pos="1440"/>
        </w:tabs>
        <w:ind w:left="1440" w:hanging="360"/>
      </w:pPr>
    </w:lvl>
    <w:lvl w:ilvl="2" w:tplc="5EE4A564">
      <w:start w:val="1"/>
      <w:numFmt w:val="decimal"/>
      <w:lvlText w:val="%3."/>
      <w:lvlJc w:val="left"/>
      <w:pPr>
        <w:tabs>
          <w:tab w:val="num" w:pos="2160"/>
        </w:tabs>
        <w:ind w:left="2160" w:hanging="360"/>
      </w:pPr>
    </w:lvl>
    <w:lvl w:ilvl="3" w:tplc="92A67344">
      <w:start w:val="1"/>
      <w:numFmt w:val="decimal"/>
      <w:lvlText w:val="%4."/>
      <w:lvlJc w:val="left"/>
      <w:pPr>
        <w:tabs>
          <w:tab w:val="num" w:pos="2880"/>
        </w:tabs>
        <w:ind w:left="2880" w:hanging="360"/>
      </w:pPr>
    </w:lvl>
    <w:lvl w:ilvl="4" w:tplc="8C20275A">
      <w:start w:val="1"/>
      <w:numFmt w:val="decimal"/>
      <w:lvlText w:val="%5."/>
      <w:lvlJc w:val="left"/>
      <w:pPr>
        <w:tabs>
          <w:tab w:val="num" w:pos="3600"/>
        </w:tabs>
        <w:ind w:left="3600" w:hanging="360"/>
      </w:pPr>
    </w:lvl>
    <w:lvl w:ilvl="5" w:tplc="0552562C">
      <w:start w:val="1"/>
      <w:numFmt w:val="decimal"/>
      <w:lvlText w:val="%6."/>
      <w:lvlJc w:val="left"/>
      <w:pPr>
        <w:tabs>
          <w:tab w:val="num" w:pos="4320"/>
        </w:tabs>
        <w:ind w:left="4320" w:hanging="360"/>
      </w:pPr>
    </w:lvl>
    <w:lvl w:ilvl="6" w:tplc="53B6F7E2">
      <w:start w:val="1"/>
      <w:numFmt w:val="decimal"/>
      <w:lvlText w:val="%7."/>
      <w:lvlJc w:val="left"/>
      <w:pPr>
        <w:tabs>
          <w:tab w:val="num" w:pos="5040"/>
        </w:tabs>
        <w:ind w:left="5040" w:hanging="360"/>
      </w:pPr>
    </w:lvl>
    <w:lvl w:ilvl="7" w:tplc="5EE4D51E">
      <w:start w:val="1"/>
      <w:numFmt w:val="decimal"/>
      <w:lvlText w:val="%8."/>
      <w:lvlJc w:val="left"/>
      <w:pPr>
        <w:tabs>
          <w:tab w:val="num" w:pos="5760"/>
        </w:tabs>
        <w:ind w:left="5760" w:hanging="360"/>
      </w:pPr>
    </w:lvl>
    <w:lvl w:ilvl="8" w:tplc="73D4FAF4">
      <w:start w:val="1"/>
      <w:numFmt w:val="decimal"/>
      <w:lvlText w:val="%9."/>
      <w:lvlJc w:val="left"/>
      <w:pPr>
        <w:tabs>
          <w:tab w:val="num" w:pos="6480"/>
        </w:tabs>
        <w:ind w:left="6480" w:hanging="360"/>
      </w:pPr>
    </w:lvl>
  </w:abstractNum>
  <w:abstractNum w:abstractNumId="2"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F96315"/>
    <w:multiLevelType w:val="hybridMultilevel"/>
    <w:tmpl w:val="BD60B8D2"/>
    <w:lvl w:ilvl="0" w:tplc="FB629288">
      <w:start w:val="1"/>
      <w:numFmt w:val="bullet"/>
      <w:lvlText w:val=""/>
      <w:lvlJc w:val="left"/>
      <w:pPr>
        <w:ind w:left="720" w:hanging="360"/>
      </w:pPr>
      <w:rPr>
        <w:rFonts w:ascii="Symbol" w:hAnsi="Symbol" w:hint="default"/>
      </w:rPr>
    </w:lvl>
    <w:lvl w:ilvl="1" w:tplc="F7FE50EE">
      <w:start w:val="1"/>
      <w:numFmt w:val="bullet"/>
      <w:lvlText w:val="o"/>
      <w:lvlJc w:val="left"/>
      <w:pPr>
        <w:ind w:left="1440" w:hanging="360"/>
      </w:pPr>
      <w:rPr>
        <w:rFonts w:ascii="Courier New" w:hAnsi="Courier New" w:hint="default"/>
      </w:rPr>
    </w:lvl>
    <w:lvl w:ilvl="2" w:tplc="2E52725C">
      <w:start w:val="1"/>
      <w:numFmt w:val="bullet"/>
      <w:lvlText w:val=""/>
      <w:lvlJc w:val="left"/>
      <w:pPr>
        <w:ind w:left="2160" w:hanging="360"/>
      </w:pPr>
      <w:rPr>
        <w:rFonts w:ascii="Wingdings" w:hAnsi="Wingdings" w:hint="default"/>
      </w:rPr>
    </w:lvl>
    <w:lvl w:ilvl="3" w:tplc="A3CA1056">
      <w:start w:val="1"/>
      <w:numFmt w:val="bullet"/>
      <w:lvlText w:val=""/>
      <w:lvlJc w:val="left"/>
      <w:pPr>
        <w:ind w:left="2880" w:hanging="360"/>
      </w:pPr>
      <w:rPr>
        <w:rFonts w:ascii="Symbol" w:hAnsi="Symbol" w:hint="default"/>
      </w:rPr>
    </w:lvl>
    <w:lvl w:ilvl="4" w:tplc="FEB4F230">
      <w:start w:val="1"/>
      <w:numFmt w:val="bullet"/>
      <w:lvlText w:val="o"/>
      <w:lvlJc w:val="left"/>
      <w:pPr>
        <w:ind w:left="3600" w:hanging="360"/>
      </w:pPr>
      <w:rPr>
        <w:rFonts w:ascii="Courier New" w:hAnsi="Courier New" w:hint="default"/>
      </w:rPr>
    </w:lvl>
    <w:lvl w:ilvl="5" w:tplc="E618BF6C">
      <w:start w:val="1"/>
      <w:numFmt w:val="bullet"/>
      <w:lvlText w:val=""/>
      <w:lvlJc w:val="left"/>
      <w:pPr>
        <w:ind w:left="4320" w:hanging="360"/>
      </w:pPr>
      <w:rPr>
        <w:rFonts w:ascii="Wingdings" w:hAnsi="Wingdings" w:hint="default"/>
      </w:rPr>
    </w:lvl>
    <w:lvl w:ilvl="6" w:tplc="1C44DAC6">
      <w:start w:val="1"/>
      <w:numFmt w:val="bullet"/>
      <w:lvlText w:val=""/>
      <w:lvlJc w:val="left"/>
      <w:pPr>
        <w:ind w:left="5040" w:hanging="360"/>
      </w:pPr>
      <w:rPr>
        <w:rFonts w:ascii="Symbol" w:hAnsi="Symbol" w:hint="default"/>
      </w:rPr>
    </w:lvl>
    <w:lvl w:ilvl="7" w:tplc="6A6C2E58">
      <w:start w:val="1"/>
      <w:numFmt w:val="bullet"/>
      <w:lvlText w:val="o"/>
      <w:lvlJc w:val="left"/>
      <w:pPr>
        <w:ind w:left="5760" w:hanging="360"/>
      </w:pPr>
      <w:rPr>
        <w:rFonts w:ascii="Courier New" w:hAnsi="Courier New" w:hint="default"/>
      </w:rPr>
    </w:lvl>
    <w:lvl w:ilvl="8" w:tplc="2C2604E0">
      <w:start w:val="1"/>
      <w:numFmt w:val="bullet"/>
      <w:lvlText w:val=""/>
      <w:lvlJc w:val="left"/>
      <w:pPr>
        <w:ind w:left="6480" w:hanging="360"/>
      </w:pPr>
      <w:rPr>
        <w:rFonts w:ascii="Wingdings" w:hAnsi="Wingdings" w:hint="default"/>
      </w:rPr>
    </w:lvl>
  </w:abstractNum>
  <w:abstractNum w:abstractNumId="6"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8"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A871B5"/>
    <w:multiLevelType w:val="hybridMultilevel"/>
    <w:tmpl w:val="D7FEB580"/>
    <w:lvl w:ilvl="0" w:tplc="7BD415F8">
      <w:start w:val="1"/>
      <w:numFmt w:val="bullet"/>
      <w:lvlText w:val=""/>
      <w:lvlJc w:val="left"/>
      <w:pPr>
        <w:ind w:left="720" w:hanging="360"/>
      </w:pPr>
      <w:rPr>
        <w:rFonts w:ascii="Symbol" w:hAnsi="Symbol" w:hint="default"/>
      </w:rPr>
    </w:lvl>
    <w:lvl w:ilvl="1" w:tplc="0AE421F4">
      <w:start w:val="1"/>
      <w:numFmt w:val="bullet"/>
      <w:lvlText w:val="o"/>
      <w:lvlJc w:val="left"/>
      <w:pPr>
        <w:ind w:left="1440" w:hanging="360"/>
      </w:pPr>
      <w:rPr>
        <w:rFonts w:ascii="Courier New" w:hAnsi="Courier New" w:hint="default"/>
      </w:rPr>
    </w:lvl>
    <w:lvl w:ilvl="2" w:tplc="E6A00CEA">
      <w:start w:val="1"/>
      <w:numFmt w:val="bullet"/>
      <w:lvlText w:val=""/>
      <w:lvlJc w:val="left"/>
      <w:pPr>
        <w:ind w:left="2160" w:hanging="360"/>
      </w:pPr>
      <w:rPr>
        <w:rFonts w:ascii="Wingdings" w:hAnsi="Wingdings" w:hint="default"/>
      </w:rPr>
    </w:lvl>
    <w:lvl w:ilvl="3" w:tplc="CB46DAD2">
      <w:start w:val="1"/>
      <w:numFmt w:val="bullet"/>
      <w:lvlText w:val=""/>
      <w:lvlJc w:val="left"/>
      <w:pPr>
        <w:ind w:left="2880" w:hanging="360"/>
      </w:pPr>
      <w:rPr>
        <w:rFonts w:ascii="Symbol" w:hAnsi="Symbol" w:hint="default"/>
      </w:rPr>
    </w:lvl>
    <w:lvl w:ilvl="4" w:tplc="2758AA66">
      <w:start w:val="1"/>
      <w:numFmt w:val="bullet"/>
      <w:lvlText w:val="o"/>
      <w:lvlJc w:val="left"/>
      <w:pPr>
        <w:ind w:left="3600" w:hanging="360"/>
      </w:pPr>
      <w:rPr>
        <w:rFonts w:ascii="Courier New" w:hAnsi="Courier New" w:hint="default"/>
      </w:rPr>
    </w:lvl>
    <w:lvl w:ilvl="5" w:tplc="A52E539C">
      <w:start w:val="1"/>
      <w:numFmt w:val="bullet"/>
      <w:lvlText w:val=""/>
      <w:lvlJc w:val="left"/>
      <w:pPr>
        <w:ind w:left="4320" w:hanging="360"/>
      </w:pPr>
      <w:rPr>
        <w:rFonts w:ascii="Wingdings" w:hAnsi="Wingdings" w:hint="default"/>
      </w:rPr>
    </w:lvl>
    <w:lvl w:ilvl="6" w:tplc="07045FCA">
      <w:start w:val="1"/>
      <w:numFmt w:val="bullet"/>
      <w:lvlText w:val=""/>
      <w:lvlJc w:val="left"/>
      <w:pPr>
        <w:ind w:left="5040" w:hanging="360"/>
      </w:pPr>
      <w:rPr>
        <w:rFonts w:ascii="Symbol" w:hAnsi="Symbol" w:hint="default"/>
      </w:rPr>
    </w:lvl>
    <w:lvl w:ilvl="7" w:tplc="449A1A54">
      <w:start w:val="1"/>
      <w:numFmt w:val="bullet"/>
      <w:lvlText w:val="o"/>
      <w:lvlJc w:val="left"/>
      <w:pPr>
        <w:ind w:left="5760" w:hanging="360"/>
      </w:pPr>
      <w:rPr>
        <w:rFonts w:ascii="Courier New" w:hAnsi="Courier New" w:hint="default"/>
      </w:rPr>
    </w:lvl>
    <w:lvl w:ilvl="8" w:tplc="68529A18">
      <w:start w:val="1"/>
      <w:numFmt w:val="bullet"/>
      <w:lvlText w:val=""/>
      <w:lvlJc w:val="left"/>
      <w:pPr>
        <w:ind w:left="6480" w:hanging="360"/>
      </w:pPr>
      <w:rPr>
        <w:rFonts w:ascii="Wingdings" w:hAnsi="Wingdings" w:hint="default"/>
      </w:rPr>
    </w:lvl>
  </w:abstractNum>
  <w:abstractNum w:abstractNumId="10" w15:restartNumberingAfterBreak="0">
    <w:nsid w:val="2368143C"/>
    <w:multiLevelType w:val="hybridMultilevel"/>
    <w:tmpl w:val="D250CAA6"/>
    <w:lvl w:ilvl="0" w:tplc="FF4EEBC0">
      <w:start w:val="1"/>
      <w:numFmt w:val="bullet"/>
      <w:lvlText w:val=""/>
      <w:lvlJc w:val="left"/>
      <w:pPr>
        <w:ind w:left="720" w:hanging="360"/>
      </w:pPr>
      <w:rPr>
        <w:rFonts w:ascii="Symbol" w:hAnsi="Symbol" w:hint="default"/>
      </w:rPr>
    </w:lvl>
    <w:lvl w:ilvl="1" w:tplc="EBD85762">
      <w:start w:val="1"/>
      <w:numFmt w:val="bullet"/>
      <w:lvlText w:val="o"/>
      <w:lvlJc w:val="left"/>
      <w:pPr>
        <w:ind w:left="1440" w:hanging="360"/>
      </w:pPr>
      <w:rPr>
        <w:rFonts w:ascii="Courier New" w:hAnsi="Courier New" w:hint="default"/>
      </w:rPr>
    </w:lvl>
    <w:lvl w:ilvl="2" w:tplc="B052A790">
      <w:start w:val="1"/>
      <w:numFmt w:val="bullet"/>
      <w:lvlText w:val=""/>
      <w:lvlJc w:val="left"/>
      <w:pPr>
        <w:ind w:left="2160" w:hanging="360"/>
      </w:pPr>
      <w:rPr>
        <w:rFonts w:ascii="Wingdings" w:hAnsi="Wingdings" w:hint="default"/>
      </w:rPr>
    </w:lvl>
    <w:lvl w:ilvl="3" w:tplc="E244E818">
      <w:start w:val="1"/>
      <w:numFmt w:val="bullet"/>
      <w:lvlText w:val=""/>
      <w:lvlJc w:val="left"/>
      <w:pPr>
        <w:ind w:left="2880" w:hanging="360"/>
      </w:pPr>
      <w:rPr>
        <w:rFonts w:ascii="Symbol" w:hAnsi="Symbol" w:hint="default"/>
      </w:rPr>
    </w:lvl>
    <w:lvl w:ilvl="4" w:tplc="9CCCEE2C">
      <w:start w:val="1"/>
      <w:numFmt w:val="bullet"/>
      <w:lvlText w:val="o"/>
      <w:lvlJc w:val="left"/>
      <w:pPr>
        <w:ind w:left="3600" w:hanging="360"/>
      </w:pPr>
      <w:rPr>
        <w:rFonts w:ascii="Courier New" w:hAnsi="Courier New" w:hint="default"/>
      </w:rPr>
    </w:lvl>
    <w:lvl w:ilvl="5" w:tplc="A5F64960">
      <w:start w:val="1"/>
      <w:numFmt w:val="bullet"/>
      <w:lvlText w:val=""/>
      <w:lvlJc w:val="left"/>
      <w:pPr>
        <w:ind w:left="4320" w:hanging="360"/>
      </w:pPr>
      <w:rPr>
        <w:rFonts w:ascii="Wingdings" w:hAnsi="Wingdings" w:hint="default"/>
      </w:rPr>
    </w:lvl>
    <w:lvl w:ilvl="6" w:tplc="3E1E903C">
      <w:start w:val="1"/>
      <w:numFmt w:val="bullet"/>
      <w:lvlText w:val=""/>
      <w:lvlJc w:val="left"/>
      <w:pPr>
        <w:ind w:left="5040" w:hanging="360"/>
      </w:pPr>
      <w:rPr>
        <w:rFonts w:ascii="Symbol" w:hAnsi="Symbol" w:hint="default"/>
      </w:rPr>
    </w:lvl>
    <w:lvl w:ilvl="7" w:tplc="D66A41D4">
      <w:start w:val="1"/>
      <w:numFmt w:val="bullet"/>
      <w:lvlText w:val="o"/>
      <w:lvlJc w:val="left"/>
      <w:pPr>
        <w:ind w:left="5760" w:hanging="360"/>
      </w:pPr>
      <w:rPr>
        <w:rFonts w:ascii="Courier New" w:hAnsi="Courier New" w:hint="default"/>
      </w:rPr>
    </w:lvl>
    <w:lvl w:ilvl="8" w:tplc="ED86BAA0">
      <w:start w:val="1"/>
      <w:numFmt w:val="bullet"/>
      <w:lvlText w:val=""/>
      <w:lvlJc w:val="left"/>
      <w:pPr>
        <w:ind w:left="6480" w:hanging="360"/>
      </w:pPr>
      <w:rPr>
        <w:rFonts w:ascii="Wingdings" w:hAnsi="Wingdings" w:hint="default"/>
      </w:rPr>
    </w:lvl>
  </w:abstractNum>
  <w:abstractNum w:abstractNumId="11" w15:restartNumberingAfterBreak="0">
    <w:nsid w:val="27D138D0"/>
    <w:multiLevelType w:val="hybridMultilevel"/>
    <w:tmpl w:val="B8E84922"/>
    <w:lvl w:ilvl="0" w:tplc="05F282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552B1"/>
    <w:multiLevelType w:val="hybridMultilevel"/>
    <w:tmpl w:val="F5BE1238"/>
    <w:lvl w:ilvl="0" w:tplc="92987E62">
      <w:start w:val="5"/>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897577"/>
    <w:multiLevelType w:val="hybridMultilevel"/>
    <w:tmpl w:val="6A24688E"/>
    <w:lvl w:ilvl="0" w:tplc="E2846A1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0331"/>
    <w:multiLevelType w:val="hybridMultilevel"/>
    <w:tmpl w:val="4C32ACB4"/>
    <w:lvl w:ilvl="0" w:tplc="F72604A8">
      <w:start w:val="1"/>
      <w:numFmt w:val="bullet"/>
      <w:lvlText w:val=""/>
      <w:lvlJc w:val="left"/>
      <w:pPr>
        <w:ind w:left="720" w:hanging="360"/>
      </w:pPr>
      <w:rPr>
        <w:rFonts w:ascii="Symbol" w:hAnsi="Symbol" w:hint="default"/>
      </w:rPr>
    </w:lvl>
    <w:lvl w:ilvl="1" w:tplc="F3EAFC62">
      <w:start w:val="1"/>
      <w:numFmt w:val="bullet"/>
      <w:lvlText w:val="o"/>
      <w:lvlJc w:val="left"/>
      <w:pPr>
        <w:ind w:left="1440" w:hanging="360"/>
      </w:pPr>
      <w:rPr>
        <w:rFonts w:ascii="Courier New" w:hAnsi="Courier New" w:hint="default"/>
      </w:rPr>
    </w:lvl>
    <w:lvl w:ilvl="2" w:tplc="E9CA7CC0">
      <w:start w:val="1"/>
      <w:numFmt w:val="bullet"/>
      <w:lvlText w:val=""/>
      <w:lvlJc w:val="left"/>
      <w:pPr>
        <w:ind w:left="2160" w:hanging="360"/>
      </w:pPr>
      <w:rPr>
        <w:rFonts w:ascii="Wingdings" w:hAnsi="Wingdings" w:hint="default"/>
      </w:rPr>
    </w:lvl>
    <w:lvl w:ilvl="3" w:tplc="2F400492">
      <w:start w:val="1"/>
      <w:numFmt w:val="bullet"/>
      <w:lvlText w:val=""/>
      <w:lvlJc w:val="left"/>
      <w:pPr>
        <w:ind w:left="2880" w:hanging="360"/>
      </w:pPr>
      <w:rPr>
        <w:rFonts w:ascii="Symbol" w:hAnsi="Symbol" w:hint="default"/>
      </w:rPr>
    </w:lvl>
    <w:lvl w:ilvl="4" w:tplc="CCA0AFFC">
      <w:start w:val="1"/>
      <w:numFmt w:val="bullet"/>
      <w:lvlText w:val="o"/>
      <w:lvlJc w:val="left"/>
      <w:pPr>
        <w:ind w:left="3600" w:hanging="360"/>
      </w:pPr>
      <w:rPr>
        <w:rFonts w:ascii="Courier New" w:hAnsi="Courier New" w:hint="default"/>
      </w:rPr>
    </w:lvl>
    <w:lvl w:ilvl="5" w:tplc="DF30C968">
      <w:start w:val="1"/>
      <w:numFmt w:val="bullet"/>
      <w:lvlText w:val=""/>
      <w:lvlJc w:val="left"/>
      <w:pPr>
        <w:ind w:left="4320" w:hanging="360"/>
      </w:pPr>
      <w:rPr>
        <w:rFonts w:ascii="Wingdings" w:hAnsi="Wingdings" w:hint="default"/>
      </w:rPr>
    </w:lvl>
    <w:lvl w:ilvl="6" w:tplc="5450D57E">
      <w:start w:val="1"/>
      <w:numFmt w:val="bullet"/>
      <w:lvlText w:val=""/>
      <w:lvlJc w:val="left"/>
      <w:pPr>
        <w:ind w:left="5040" w:hanging="360"/>
      </w:pPr>
      <w:rPr>
        <w:rFonts w:ascii="Symbol" w:hAnsi="Symbol" w:hint="default"/>
      </w:rPr>
    </w:lvl>
    <w:lvl w:ilvl="7" w:tplc="ECD0829C">
      <w:start w:val="1"/>
      <w:numFmt w:val="bullet"/>
      <w:lvlText w:val="o"/>
      <w:lvlJc w:val="left"/>
      <w:pPr>
        <w:ind w:left="5760" w:hanging="360"/>
      </w:pPr>
      <w:rPr>
        <w:rFonts w:ascii="Courier New" w:hAnsi="Courier New" w:hint="default"/>
      </w:rPr>
    </w:lvl>
    <w:lvl w:ilvl="8" w:tplc="3626DBF6">
      <w:start w:val="1"/>
      <w:numFmt w:val="bullet"/>
      <w:lvlText w:val=""/>
      <w:lvlJc w:val="left"/>
      <w:pPr>
        <w:ind w:left="6480" w:hanging="360"/>
      </w:pPr>
      <w:rPr>
        <w:rFonts w:ascii="Wingdings" w:hAnsi="Wingdings" w:hint="default"/>
      </w:rPr>
    </w:lvl>
  </w:abstractNum>
  <w:abstractNum w:abstractNumId="18"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7610388"/>
    <w:multiLevelType w:val="hybridMultilevel"/>
    <w:tmpl w:val="72440B04"/>
    <w:lvl w:ilvl="0" w:tplc="5D2A7748">
      <w:start w:val="4"/>
      <w:numFmt w:val="decimal"/>
      <w:lvlText w:val="%1."/>
      <w:lvlJc w:val="left"/>
      <w:pPr>
        <w:tabs>
          <w:tab w:val="num" w:pos="720"/>
        </w:tabs>
        <w:ind w:left="720" w:hanging="360"/>
      </w:pPr>
    </w:lvl>
    <w:lvl w:ilvl="1" w:tplc="9EE8AEDE">
      <w:start w:val="1"/>
      <w:numFmt w:val="decimal"/>
      <w:lvlText w:val="%2."/>
      <w:lvlJc w:val="left"/>
      <w:pPr>
        <w:tabs>
          <w:tab w:val="num" w:pos="1440"/>
        </w:tabs>
        <w:ind w:left="1440" w:hanging="360"/>
      </w:pPr>
    </w:lvl>
    <w:lvl w:ilvl="2" w:tplc="FF88A358">
      <w:start w:val="1"/>
      <w:numFmt w:val="decimal"/>
      <w:lvlText w:val="%3."/>
      <w:lvlJc w:val="left"/>
      <w:pPr>
        <w:tabs>
          <w:tab w:val="num" w:pos="2160"/>
        </w:tabs>
        <w:ind w:left="2160" w:hanging="360"/>
      </w:pPr>
    </w:lvl>
    <w:lvl w:ilvl="3" w:tplc="02282E8E">
      <w:start w:val="1"/>
      <w:numFmt w:val="decimal"/>
      <w:lvlText w:val="%4."/>
      <w:lvlJc w:val="left"/>
      <w:pPr>
        <w:tabs>
          <w:tab w:val="num" w:pos="2880"/>
        </w:tabs>
        <w:ind w:left="2880" w:hanging="360"/>
      </w:pPr>
    </w:lvl>
    <w:lvl w:ilvl="4" w:tplc="820C8014">
      <w:start w:val="1"/>
      <w:numFmt w:val="decimal"/>
      <w:lvlText w:val="%5."/>
      <w:lvlJc w:val="left"/>
      <w:pPr>
        <w:tabs>
          <w:tab w:val="num" w:pos="3600"/>
        </w:tabs>
        <w:ind w:left="3600" w:hanging="360"/>
      </w:pPr>
    </w:lvl>
    <w:lvl w:ilvl="5" w:tplc="E782F70E">
      <w:start w:val="1"/>
      <w:numFmt w:val="decimal"/>
      <w:lvlText w:val="%6."/>
      <w:lvlJc w:val="left"/>
      <w:pPr>
        <w:tabs>
          <w:tab w:val="num" w:pos="4320"/>
        </w:tabs>
        <w:ind w:left="4320" w:hanging="360"/>
      </w:pPr>
    </w:lvl>
    <w:lvl w:ilvl="6" w:tplc="911EC91E">
      <w:start w:val="1"/>
      <w:numFmt w:val="decimal"/>
      <w:lvlText w:val="%7."/>
      <w:lvlJc w:val="left"/>
      <w:pPr>
        <w:tabs>
          <w:tab w:val="num" w:pos="5040"/>
        </w:tabs>
        <w:ind w:left="5040" w:hanging="360"/>
      </w:pPr>
    </w:lvl>
    <w:lvl w:ilvl="7" w:tplc="FD60F00E">
      <w:start w:val="1"/>
      <w:numFmt w:val="decimal"/>
      <w:lvlText w:val="%8."/>
      <w:lvlJc w:val="left"/>
      <w:pPr>
        <w:tabs>
          <w:tab w:val="num" w:pos="5760"/>
        </w:tabs>
        <w:ind w:left="5760" w:hanging="360"/>
      </w:pPr>
    </w:lvl>
    <w:lvl w:ilvl="8" w:tplc="F4667F64">
      <w:start w:val="1"/>
      <w:numFmt w:val="decimal"/>
      <w:lvlText w:val="%9."/>
      <w:lvlJc w:val="left"/>
      <w:pPr>
        <w:tabs>
          <w:tab w:val="num" w:pos="6480"/>
        </w:tabs>
        <w:ind w:left="6480" w:hanging="360"/>
      </w:pPr>
    </w:lvl>
  </w:abstractNum>
  <w:num w:numId="1" w16cid:durableId="1725057750">
    <w:abstractNumId w:val="17"/>
  </w:num>
  <w:num w:numId="2" w16cid:durableId="1790926518">
    <w:abstractNumId w:val="5"/>
  </w:num>
  <w:num w:numId="3" w16cid:durableId="1758746792">
    <w:abstractNumId w:val="10"/>
  </w:num>
  <w:num w:numId="4" w16cid:durableId="2003582019">
    <w:abstractNumId w:val="9"/>
  </w:num>
  <w:num w:numId="5" w16cid:durableId="34935118">
    <w:abstractNumId w:val="7"/>
  </w:num>
  <w:num w:numId="6" w16cid:durableId="113410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340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3415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862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48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7932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84607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584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46564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5205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85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631286">
    <w:abstractNumId w:val="16"/>
  </w:num>
  <w:num w:numId="18" w16cid:durableId="1605335095">
    <w:abstractNumId w:val="6"/>
  </w:num>
  <w:num w:numId="19" w16cid:durableId="1039431599">
    <w:abstractNumId w:val="12"/>
  </w:num>
  <w:num w:numId="20" w16cid:durableId="972756769">
    <w:abstractNumId w:val="11"/>
  </w:num>
  <w:num w:numId="21" w16cid:durableId="1936403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EF"/>
    <w:rsid w:val="00050231"/>
    <w:rsid w:val="00065936"/>
    <w:rsid w:val="00076B5B"/>
    <w:rsid w:val="00082A22"/>
    <w:rsid w:val="00084EA7"/>
    <w:rsid w:val="00086F0B"/>
    <w:rsid w:val="000A2A4A"/>
    <w:rsid w:val="000A7409"/>
    <w:rsid w:val="000A7A96"/>
    <w:rsid w:val="000B58FF"/>
    <w:rsid w:val="000B612D"/>
    <w:rsid w:val="000C40B4"/>
    <w:rsid w:val="000D0C56"/>
    <w:rsid w:val="00103AA8"/>
    <w:rsid w:val="00113B30"/>
    <w:rsid w:val="001303E9"/>
    <w:rsid w:val="00185592"/>
    <w:rsid w:val="001A661D"/>
    <w:rsid w:val="001BEE8A"/>
    <w:rsid w:val="001C37DD"/>
    <w:rsid w:val="001D4551"/>
    <w:rsid w:val="001F2E9C"/>
    <w:rsid w:val="001F7BC4"/>
    <w:rsid w:val="00213762"/>
    <w:rsid w:val="0022260B"/>
    <w:rsid w:val="002647B9"/>
    <w:rsid w:val="00274BD6"/>
    <w:rsid w:val="00297490"/>
    <w:rsid w:val="00297EC1"/>
    <w:rsid w:val="002BCEB2"/>
    <w:rsid w:val="002C376B"/>
    <w:rsid w:val="003003A5"/>
    <w:rsid w:val="00316803"/>
    <w:rsid w:val="00316C22"/>
    <w:rsid w:val="003237A9"/>
    <w:rsid w:val="003317B0"/>
    <w:rsid w:val="00342FA7"/>
    <w:rsid w:val="00344802"/>
    <w:rsid w:val="00370409"/>
    <w:rsid w:val="0038058D"/>
    <w:rsid w:val="00383E58"/>
    <w:rsid w:val="003A422E"/>
    <w:rsid w:val="003B3093"/>
    <w:rsid w:val="003B370F"/>
    <w:rsid w:val="003F0FB4"/>
    <w:rsid w:val="00424D6A"/>
    <w:rsid w:val="00432FBB"/>
    <w:rsid w:val="00477B50"/>
    <w:rsid w:val="004A2246"/>
    <w:rsid w:val="004A38A2"/>
    <w:rsid w:val="004B00CF"/>
    <w:rsid w:val="004B3BA1"/>
    <w:rsid w:val="004B7488"/>
    <w:rsid w:val="004F213A"/>
    <w:rsid w:val="004F298E"/>
    <w:rsid w:val="004F71AB"/>
    <w:rsid w:val="00531F21"/>
    <w:rsid w:val="00541EE9"/>
    <w:rsid w:val="00551898"/>
    <w:rsid w:val="0056671A"/>
    <w:rsid w:val="00597400"/>
    <w:rsid w:val="005A0AFF"/>
    <w:rsid w:val="005A1E71"/>
    <w:rsid w:val="005F0CE9"/>
    <w:rsid w:val="005F32AB"/>
    <w:rsid w:val="005F4984"/>
    <w:rsid w:val="005F75BF"/>
    <w:rsid w:val="005F936C"/>
    <w:rsid w:val="0060132C"/>
    <w:rsid w:val="00603F53"/>
    <w:rsid w:val="00616F1E"/>
    <w:rsid w:val="006266B8"/>
    <w:rsid w:val="0065576F"/>
    <w:rsid w:val="0066237E"/>
    <w:rsid w:val="00665239"/>
    <w:rsid w:val="00665568"/>
    <w:rsid w:val="00692ED2"/>
    <w:rsid w:val="006A49D4"/>
    <w:rsid w:val="006A6A97"/>
    <w:rsid w:val="006B5E2F"/>
    <w:rsid w:val="006C3903"/>
    <w:rsid w:val="006E7D11"/>
    <w:rsid w:val="006F2D28"/>
    <w:rsid w:val="00702BDE"/>
    <w:rsid w:val="00712EB5"/>
    <w:rsid w:val="00732536"/>
    <w:rsid w:val="0074347D"/>
    <w:rsid w:val="00750098"/>
    <w:rsid w:val="00761CE5"/>
    <w:rsid w:val="00776B35"/>
    <w:rsid w:val="00795279"/>
    <w:rsid w:val="00796F1C"/>
    <w:rsid w:val="007A6E02"/>
    <w:rsid w:val="007D4F24"/>
    <w:rsid w:val="007E3465"/>
    <w:rsid w:val="007F1452"/>
    <w:rsid w:val="00810C2E"/>
    <w:rsid w:val="00825786"/>
    <w:rsid w:val="00853942"/>
    <w:rsid w:val="00857603"/>
    <w:rsid w:val="00860BD7"/>
    <w:rsid w:val="0087713E"/>
    <w:rsid w:val="00883962"/>
    <w:rsid w:val="008943E0"/>
    <w:rsid w:val="008A4042"/>
    <w:rsid w:val="008A5647"/>
    <w:rsid w:val="008B3235"/>
    <w:rsid w:val="008E7E69"/>
    <w:rsid w:val="00941680"/>
    <w:rsid w:val="00961396"/>
    <w:rsid w:val="00970D15"/>
    <w:rsid w:val="00976908"/>
    <w:rsid w:val="00984FB5"/>
    <w:rsid w:val="009947AB"/>
    <w:rsid w:val="009C1ED6"/>
    <w:rsid w:val="009C7589"/>
    <w:rsid w:val="009F3B64"/>
    <w:rsid w:val="00A02C37"/>
    <w:rsid w:val="00A034AF"/>
    <w:rsid w:val="00A0351B"/>
    <w:rsid w:val="00A13317"/>
    <w:rsid w:val="00A15C65"/>
    <w:rsid w:val="00A165BF"/>
    <w:rsid w:val="00A1ED5A"/>
    <w:rsid w:val="00A312EB"/>
    <w:rsid w:val="00A45573"/>
    <w:rsid w:val="00A4B783"/>
    <w:rsid w:val="00A51C07"/>
    <w:rsid w:val="00A600C8"/>
    <w:rsid w:val="00A721C0"/>
    <w:rsid w:val="00AB3765"/>
    <w:rsid w:val="00AC0C45"/>
    <w:rsid w:val="00AD0394"/>
    <w:rsid w:val="00AE5378"/>
    <w:rsid w:val="00B10808"/>
    <w:rsid w:val="00B221DE"/>
    <w:rsid w:val="00B473CE"/>
    <w:rsid w:val="00B8061F"/>
    <w:rsid w:val="00BA13E0"/>
    <w:rsid w:val="00BA27F7"/>
    <w:rsid w:val="00BA6273"/>
    <w:rsid w:val="00BB10A1"/>
    <w:rsid w:val="00BB4C06"/>
    <w:rsid w:val="00BD0240"/>
    <w:rsid w:val="00BE2EE1"/>
    <w:rsid w:val="00C04A63"/>
    <w:rsid w:val="00C345A8"/>
    <w:rsid w:val="00C466E3"/>
    <w:rsid w:val="00C5797F"/>
    <w:rsid w:val="00C60710"/>
    <w:rsid w:val="00C8727B"/>
    <w:rsid w:val="00CA35C3"/>
    <w:rsid w:val="00CB5D9F"/>
    <w:rsid w:val="00CD17E3"/>
    <w:rsid w:val="00CE40E5"/>
    <w:rsid w:val="00D073FB"/>
    <w:rsid w:val="00D14E1A"/>
    <w:rsid w:val="00D40EF2"/>
    <w:rsid w:val="00D44114"/>
    <w:rsid w:val="00D54516"/>
    <w:rsid w:val="00D6797A"/>
    <w:rsid w:val="00D7232B"/>
    <w:rsid w:val="00D7310E"/>
    <w:rsid w:val="00D747DC"/>
    <w:rsid w:val="00D87A01"/>
    <w:rsid w:val="00D95794"/>
    <w:rsid w:val="00D96DF6"/>
    <w:rsid w:val="00DA3E1E"/>
    <w:rsid w:val="00DC4B92"/>
    <w:rsid w:val="00DC553D"/>
    <w:rsid w:val="00DD2A4C"/>
    <w:rsid w:val="00DF1BE8"/>
    <w:rsid w:val="00DF74EF"/>
    <w:rsid w:val="00E052AA"/>
    <w:rsid w:val="00E21DF7"/>
    <w:rsid w:val="00E352D6"/>
    <w:rsid w:val="00E507C0"/>
    <w:rsid w:val="00E539E5"/>
    <w:rsid w:val="00E76DE7"/>
    <w:rsid w:val="00E83EBF"/>
    <w:rsid w:val="00E934EF"/>
    <w:rsid w:val="00EB15FF"/>
    <w:rsid w:val="00ED5D63"/>
    <w:rsid w:val="00EE2A4A"/>
    <w:rsid w:val="00F478A7"/>
    <w:rsid w:val="00F5259F"/>
    <w:rsid w:val="00F603F5"/>
    <w:rsid w:val="00F63C34"/>
    <w:rsid w:val="00F6431B"/>
    <w:rsid w:val="00F676AC"/>
    <w:rsid w:val="00F777AA"/>
    <w:rsid w:val="00FA42A9"/>
    <w:rsid w:val="00FB02E9"/>
    <w:rsid w:val="00FB6BDF"/>
    <w:rsid w:val="00FD0E96"/>
    <w:rsid w:val="00FD38B2"/>
    <w:rsid w:val="0106A76F"/>
    <w:rsid w:val="01EDB5D0"/>
    <w:rsid w:val="01F2377B"/>
    <w:rsid w:val="020D06E0"/>
    <w:rsid w:val="02509563"/>
    <w:rsid w:val="03E4AE2A"/>
    <w:rsid w:val="04033FDE"/>
    <w:rsid w:val="040AAC9B"/>
    <w:rsid w:val="04FDA545"/>
    <w:rsid w:val="05100800"/>
    <w:rsid w:val="05567118"/>
    <w:rsid w:val="0618A15A"/>
    <w:rsid w:val="06F24179"/>
    <w:rsid w:val="07BF7C7A"/>
    <w:rsid w:val="07DE4C88"/>
    <w:rsid w:val="088E11DA"/>
    <w:rsid w:val="08A5607E"/>
    <w:rsid w:val="08C7573A"/>
    <w:rsid w:val="09B32DBB"/>
    <w:rsid w:val="09D64167"/>
    <w:rsid w:val="0A767AFA"/>
    <w:rsid w:val="0B190158"/>
    <w:rsid w:val="0B640FD1"/>
    <w:rsid w:val="0BBC6D53"/>
    <w:rsid w:val="0BED22A2"/>
    <w:rsid w:val="0C5D7C0D"/>
    <w:rsid w:val="0C9FB1B3"/>
    <w:rsid w:val="0CA1AF34"/>
    <w:rsid w:val="0CB38183"/>
    <w:rsid w:val="0CC87CEB"/>
    <w:rsid w:val="0CF956E1"/>
    <w:rsid w:val="0D3B994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F89B3B"/>
    <w:rsid w:val="1592782A"/>
    <w:rsid w:val="160E5188"/>
    <w:rsid w:val="1777DC62"/>
    <w:rsid w:val="177E2C5D"/>
    <w:rsid w:val="17CFF53E"/>
    <w:rsid w:val="1839EC65"/>
    <w:rsid w:val="18673E85"/>
    <w:rsid w:val="18C7B066"/>
    <w:rsid w:val="18D136BD"/>
    <w:rsid w:val="19274C41"/>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6FDBF7"/>
    <w:rsid w:val="207C460C"/>
    <w:rsid w:val="21EAB04F"/>
    <w:rsid w:val="220FB0D1"/>
    <w:rsid w:val="2282D286"/>
    <w:rsid w:val="2325B280"/>
    <w:rsid w:val="2336B03D"/>
    <w:rsid w:val="23BFBF43"/>
    <w:rsid w:val="248BE8D6"/>
    <w:rsid w:val="2515918F"/>
    <w:rsid w:val="25566590"/>
    <w:rsid w:val="257A1371"/>
    <w:rsid w:val="257D5ECB"/>
    <w:rsid w:val="2586A414"/>
    <w:rsid w:val="2635CC14"/>
    <w:rsid w:val="2676A959"/>
    <w:rsid w:val="268BAA3B"/>
    <w:rsid w:val="26C8C41A"/>
    <w:rsid w:val="26D804E9"/>
    <w:rsid w:val="27F7606E"/>
    <w:rsid w:val="284361C5"/>
    <w:rsid w:val="28752E32"/>
    <w:rsid w:val="293A26C4"/>
    <w:rsid w:val="29ED518D"/>
    <w:rsid w:val="29EDC017"/>
    <w:rsid w:val="2AFC83C3"/>
    <w:rsid w:val="2B1600B8"/>
    <w:rsid w:val="2B72F454"/>
    <w:rsid w:val="2BAFB39A"/>
    <w:rsid w:val="2BB0FDA8"/>
    <w:rsid w:val="2BD04BF7"/>
    <w:rsid w:val="2BDC6F23"/>
    <w:rsid w:val="2C103623"/>
    <w:rsid w:val="2CBBFEA0"/>
    <w:rsid w:val="2D38E50F"/>
    <w:rsid w:val="2DAF7183"/>
    <w:rsid w:val="2DB98C6A"/>
    <w:rsid w:val="2DC02E04"/>
    <w:rsid w:val="2EC2AFFC"/>
    <w:rsid w:val="2F337527"/>
    <w:rsid w:val="2FD5F6E1"/>
    <w:rsid w:val="2FEEEAFF"/>
    <w:rsid w:val="2FFE86F2"/>
    <w:rsid w:val="30B36E5F"/>
    <w:rsid w:val="30BE9E5B"/>
    <w:rsid w:val="315299B4"/>
    <w:rsid w:val="3209DDCF"/>
    <w:rsid w:val="324D35AA"/>
    <w:rsid w:val="33289187"/>
    <w:rsid w:val="33671998"/>
    <w:rsid w:val="33A0F2C0"/>
    <w:rsid w:val="33FB5359"/>
    <w:rsid w:val="3467D1C5"/>
    <w:rsid w:val="35FF0C68"/>
    <w:rsid w:val="376D874E"/>
    <w:rsid w:val="37936C6F"/>
    <w:rsid w:val="380D1BFA"/>
    <w:rsid w:val="387B3972"/>
    <w:rsid w:val="3981594B"/>
    <w:rsid w:val="3A58A8F9"/>
    <w:rsid w:val="3A980E5D"/>
    <w:rsid w:val="3AB65B02"/>
    <w:rsid w:val="3AD8D45E"/>
    <w:rsid w:val="3B90C7E2"/>
    <w:rsid w:val="3C1B2565"/>
    <w:rsid w:val="3CBAE465"/>
    <w:rsid w:val="3CCCC360"/>
    <w:rsid w:val="3D2AC8BF"/>
    <w:rsid w:val="3D9BDF49"/>
    <w:rsid w:val="3E205264"/>
    <w:rsid w:val="3E73B081"/>
    <w:rsid w:val="3E8662EE"/>
    <w:rsid w:val="3E89C027"/>
    <w:rsid w:val="3F0DF97D"/>
    <w:rsid w:val="3F37AFAA"/>
    <w:rsid w:val="3F426F38"/>
    <w:rsid w:val="3F8D96A0"/>
    <w:rsid w:val="3FD84064"/>
    <w:rsid w:val="3FD947FC"/>
    <w:rsid w:val="40389234"/>
    <w:rsid w:val="407F41E3"/>
    <w:rsid w:val="4089D700"/>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6E85F49"/>
    <w:rsid w:val="474A36D8"/>
    <w:rsid w:val="476C15FA"/>
    <w:rsid w:val="479CA4F1"/>
    <w:rsid w:val="47F55761"/>
    <w:rsid w:val="4822C2FB"/>
    <w:rsid w:val="48BAF8F0"/>
    <w:rsid w:val="49995F78"/>
    <w:rsid w:val="4A4FD51B"/>
    <w:rsid w:val="4A876ACD"/>
    <w:rsid w:val="4B239AF1"/>
    <w:rsid w:val="4BED8DC8"/>
    <w:rsid w:val="4C89FC8A"/>
    <w:rsid w:val="4D7A0221"/>
    <w:rsid w:val="4E08A6BC"/>
    <w:rsid w:val="4E1312CA"/>
    <w:rsid w:val="4FB2DABF"/>
    <w:rsid w:val="4FBC7B2A"/>
    <w:rsid w:val="5071EC29"/>
    <w:rsid w:val="50BB0F4D"/>
    <w:rsid w:val="50E38E71"/>
    <w:rsid w:val="50E39A6C"/>
    <w:rsid w:val="5119DA85"/>
    <w:rsid w:val="512D8FDA"/>
    <w:rsid w:val="515680E7"/>
    <w:rsid w:val="51A8CCF1"/>
    <w:rsid w:val="5204A6E4"/>
    <w:rsid w:val="53407E4D"/>
    <w:rsid w:val="53D69AFD"/>
    <w:rsid w:val="5410862A"/>
    <w:rsid w:val="55107240"/>
    <w:rsid w:val="5545BA3D"/>
    <w:rsid w:val="556B0D5A"/>
    <w:rsid w:val="55A6BAFB"/>
    <w:rsid w:val="55B2217F"/>
    <w:rsid w:val="561D39BE"/>
    <w:rsid w:val="5682B841"/>
    <w:rsid w:val="56E210D7"/>
    <w:rsid w:val="57170ADE"/>
    <w:rsid w:val="5748A90B"/>
    <w:rsid w:val="57E074C9"/>
    <w:rsid w:val="589C49B6"/>
    <w:rsid w:val="58DEFBF5"/>
    <w:rsid w:val="590AE73A"/>
    <w:rsid w:val="5A2BEA0B"/>
    <w:rsid w:val="5A60DC10"/>
    <w:rsid w:val="5A6B2516"/>
    <w:rsid w:val="5AB8F898"/>
    <w:rsid w:val="5AD032DA"/>
    <w:rsid w:val="5B3A20C1"/>
    <w:rsid w:val="5E4FE46B"/>
    <w:rsid w:val="5ED2F1D0"/>
    <w:rsid w:val="5F6C9FF4"/>
    <w:rsid w:val="5F82C2DF"/>
    <w:rsid w:val="5FA3A70E"/>
    <w:rsid w:val="5FA929A5"/>
    <w:rsid w:val="5FF4E171"/>
    <w:rsid w:val="6091E605"/>
    <w:rsid w:val="60931464"/>
    <w:rsid w:val="611F123E"/>
    <w:rsid w:val="62031213"/>
    <w:rsid w:val="622080BA"/>
    <w:rsid w:val="6264310F"/>
    <w:rsid w:val="62D4F6DA"/>
    <w:rsid w:val="634D8DAC"/>
    <w:rsid w:val="639F93F9"/>
    <w:rsid w:val="641565E8"/>
    <w:rsid w:val="6428F70A"/>
    <w:rsid w:val="6437C892"/>
    <w:rsid w:val="64396319"/>
    <w:rsid w:val="6486ADF8"/>
    <w:rsid w:val="6541E9A6"/>
    <w:rsid w:val="65B8C902"/>
    <w:rsid w:val="65F38E81"/>
    <w:rsid w:val="662C1EDE"/>
    <w:rsid w:val="677097D1"/>
    <w:rsid w:val="678916C1"/>
    <w:rsid w:val="68294D3D"/>
    <w:rsid w:val="686657EE"/>
    <w:rsid w:val="68691CF9"/>
    <w:rsid w:val="687441E5"/>
    <w:rsid w:val="68ECFF6A"/>
    <w:rsid w:val="68FB9CA0"/>
    <w:rsid w:val="6915697E"/>
    <w:rsid w:val="69540030"/>
    <w:rsid w:val="6999B879"/>
    <w:rsid w:val="69C91445"/>
    <w:rsid w:val="6A99FD99"/>
    <w:rsid w:val="6AA83906"/>
    <w:rsid w:val="6AFBDEAA"/>
    <w:rsid w:val="6B16DA71"/>
    <w:rsid w:val="6B63A30E"/>
    <w:rsid w:val="6B7ECD9A"/>
    <w:rsid w:val="6C3FCF82"/>
    <w:rsid w:val="6CCB5040"/>
    <w:rsid w:val="6CF20668"/>
    <w:rsid w:val="6D01839A"/>
    <w:rsid w:val="6D08A7FF"/>
    <w:rsid w:val="6D289188"/>
    <w:rsid w:val="6D4BCF21"/>
    <w:rsid w:val="6D99CD24"/>
    <w:rsid w:val="6DE38944"/>
    <w:rsid w:val="6E561EAD"/>
    <w:rsid w:val="6E792AA6"/>
    <w:rsid w:val="6E915C53"/>
    <w:rsid w:val="6EB8A175"/>
    <w:rsid w:val="6F66BAA6"/>
    <w:rsid w:val="6FA5A5D2"/>
    <w:rsid w:val="721BAD9B"/>
    <w:rsid w:val="724A6948"/>
    <w:rsid w:val="728EB0B6"/>
    <w:rsid w:val="72B7E570"/>
    <w:rsid w:val="72CD771B"/>
    <w:rsid w:val="730BD483"/>
    <w:rsid w:val="73941D31"/>
    <w:rsid w:val="73A3EF16"/>
    <w:rsid w:val="7444D909"/>
    <w:rsid w:val="744C8A5A"/>
    <w:rsid w:val="75BA009A"/>
    <w:rsid w:val="75D3423D"/>
    <w:rsid w:val="75F3280A"/>
    <w:rsid w:val="76E2C2C3"/>
    <w:rsid w:val="779F19B2"/>
    <w:rsid w:val="77F8E94B"/>
    <w:rsid w:val="7835D1D1"/>
    <w:rsid w:val="783A667E"/>
    <w:rsid w:val="787A6894"/>
    <w:rsid w:val="78DC1E98"/>
    <w:rsid w:val="78DD995D"/>
    <w:rsid w:val="7911BD2F"/>
    <w:rsid w:val="79994E6E"/>
    <w:rsid w:val="7A1483DF"/>
    <w:rsid w:val="7A8ED12D"/>
    <w:rsid w:val="7AC060AE"/>
    <w:rsid w:val="7B0A7DEC"/>
    <w:rsid w:val="7B4C5EF5"/>
    <w:rsid w:val="7C0F0677"/>
    <w:rsid w:val="7C362862"/>
    <w:rsid w:val="7C8200AF"/>
    <w:rsid w:val="7D90E950"/>
    <w:rsid w:val="7E4EA307"/>
    <w:rsid w:val="7F2D9A36"/>
    <w:rsid w:val="7F62E8D9"/>
    <w:rsid w:val="7F63A388"/>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7D4F2667-5E68-4BBB-9993-0B331D2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EF"/>
    <w:rPr>
      <w:rFonts w:ascii="Tahoma" w:hAnsi="Tahoma" w:cs="Tahoma"/>
      <w:sz w:val="16"/>
      <w:szCs w:val="16"/>
    </w:rPr>
  </w:style>
  <w:style w:type="paragraph" w:customStyle="1" w:styleId="paragraph">
    <w:name w:val="paragraph"/>
    <w:basedOn w:val="Normal"/>
    <w:rsid w:val="00860BD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60BD7"/>
  </w:style>
  <w:style w:type="character" w:customStyle="1" w:styleId="eop">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spellingerror">
    <w:name w:val="spellingerror"/>
    <w:basedOn w:val="DefaultParagraphFont"/>
    <w:rsid w:val="008943E0"/>
  </w:style>
  <w:style w:type="character" w:customStyle="1" w:styleId="contextualspellingandgrammarerror">
    <w:name w:val="contextualspellingandgrammarerror"/>
    <w:basedOn w:val="DefaultParagraphFont"/>
    <w:rsid w:val="008943E0"/>
  </w:style>
  <w:style w:type="character" w:customStyle="1" w:styleId="ListParagraphChar">
    <w:name w:val="List Paragraph Char"/>
    <w:basedOn w:val="DefaultParagraphFont"/>
    <w:link w:val="ListParagraph"/>
    <w:uiPriority w:val="34"/>
    <w:rsid w:val="00274BD6"/>
  </w:style>
  <w:style w:type="paragraph" w:styleId="Revision">
    <w:name w:val="Revision"/>
    <w:hidden/>
    <w:uiPriority w:val="99"/>
    <w:semiHidden/>
    <w:rsid w:val="00A034AF"/>
    <w:pPr>
      <w:spacing w:after="0" w:line="240" w:lineRule="auto"/>
    </w:pPr>
  </w:style>
  <w:style w:type="character" w:styleId="CommentReference">
    <w:name w:val="annotation reference"/>
    <w:basedOn w:val="DefaultParagraphFont"/>
    <w:uiPriority w:val="99"/>
    <w:semiHidden/>
    <w:unhideWhenUsed/>
    <w:rsid w:val="007A6E02"/>
    <w:rPr>
      <w:sz w:val="16"/>
      <w:szCs w:val="16"/>
    </w:rPr>
  </w:style>
  <w:style w:type="paragraph" w:styleId="CommentText">
    <w:name w:val="annotation text"/>
    <w:basedOn w:val="Normal"/>
    <w:link w:val="CommentTextChar"/>
    <w:uiPriority w:val="99"/>
    <w:unhideWhenUsed/>
    <w:rsid w:val="007A6E02"/>
    <w:pPr>
      <w:spacing w:line="240" w:lineRule="auto"/>
    </w:pPr>
    <w:rPr>
      <w:sz w:val="20"/>
      <w:szCs w:val="20"/>
    </w:rPr>
  </w:style>
  <w:style w:type="character" w:customStyle="1" w:styleId="CommentTextChar">
    <w:name w:val="Comment Text Char"/>
    <w:basedOn w:val="DefaultParagraphFont"/>
    <w:link w:val="CommentText"/>
    <w:uiPriority w:val="99"/>
    <w:rsid w:val="007A6E02"/>
    <w:rPr>
      <w:sz w:val="20"/>
      <w:szCs w:val="20"/>
    </w:rPr>
  </w:style>
  <w:style w:type="paragraph" w:styleId="CommentSubject">
    <w:name w:val="annotation subject"/>
    <w:basedOn w:val="CommentText"/>
    <w:next w:val="CommentText"/>
    <w:link w:val="CommentSubjectChar"/>
    <w:uiPriority w:val="99"/>
    <w:semiHidden/>
    <w:unhideWhenUsed/>
    <w:rsid w:val="007A6E02"/>
    <w:rPr>
      <w:b/>
      <w:bCs/>
    </w:rPr>
  </w:style>
  <w:style w:type="character" w:customStyle="1" w:styleId="CommentSubjectChar">
    <w:name w:val="Comment Subject Char"/>
    <w:basedOn w:val="CommentTextChar"/>
    <w:link w:val="CommentSubject"/>
    <w:uiPriority w:val="99"/>
    <w:semiHidden/>
    <w:rsid w:val="007A6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419984154">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167796458">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Olympic Medical Center</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Pacheco</dc:creator>
  <cp:lastModifiedBy>Chris Hamilton</cp:lastModifiedBy>
  <cp:revision>39</cp:revision>
  <cp:lastPrinted>2019-03-11T23:47:00Z</cp:lastPrinted>
  <dcterms:created xsi:type="dcterms:W3CDTF">2025-09-15T15:14:00Z</dcterms:created>
  <dcterms:modified xsi:type="dcterms:W3CDTF">2025-10-14T16:58:00Z</dcterms:modified>
</cp:coreProperties>
</file>