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9E077" w14:textId="6D6F3D4E" w:rsidR="00AE5378" w:rsidRPr="006E7D11" w:rsidRDefault="00E934EF" w:rsidP="0E466653">
      <w:pPr>
        <w:rPr>
          <w:rFonts w:ascii="Georgia" w:hAnsi="Georgia"/>
          <w:b/>
          <w:bCs/>
          <w:color w:val="0071A6"/>
          <w:sz w:val="24"/>
          <w:szCs w:val="24"/>
        </w:rPr>
      </w:pPr>
      <w:r w:rsidRPr="006E7D11">
        <w:rPr>
          <w:rFonts w:ascii="Georgia" w:hAnsi="Georgia"/>
          <w:noProof/>
        </w:rPr>
        <w:drawing>
          <wp:anchor distT="0" distB="0" distL="114300" distR="114300" simplePos="0" relativeHeight="251658240" behindDoc="1" locked="0" layoutInCell="1" allowOverlap="1" wp14:anchorId="0FD195F9" wp14:editId="07777777">
            <wp:simplePos x="0" y="0"/>
            <wp:positionH relativeFrom="column">
              <wp:posOffset>-168910</wp:posOffset>
            </wp:positionH>
            <wp:positionV relativeFrom="paragraph">
              <wp:posOffset>-274955</wp:posOffset>
            </wp:positionV>
            <wp:extent cx="6699885" cy="1085850"/>
            <wp:effectExtent l="0" t="0" r="5715" b="0"/>
            <wp:wrapTight wrapText="bothSides">
              <wp:wrapPolygon edited="0">
                <wp:start x="0" y="0"/>
                <wp:lineTo x="0" y="21221"/>
                <wp:lineTo x="21557" y="21221"/>
                <wp:lineTo x="215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pacheco\Olympic Community of Health logo ideas dp\Olympic Community of Health LETTERHEA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69988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943E0">
        <w:rPr>
          <w:rFonts w:ascii="Georgia" w:hAnsi="Georgia"/>
          <w:b/>
          <w:bCs/>
          <w:color w:val="0071A6"/>
          <w:sz w:val="24"/>
          <w:szCs w:val="24"/>
        </w:rPr>
        <w:t xml:space="preserve">Board of Director’s </w:t>
      </w:r>
      <w:r w:rsidR="641565E8" w:rsidRPr="641565E8">
        <w:rPr>
          <w:rFonts w:ascii="Georgia" w:hAnsi="Georgia"/>
          <w:b/>
          <w:bCs/>
          <w:color w:val="0071A6"/>
          <w:sz w:val="24"/>
          <w:szCs w:val="24"/>
        </w:rPr>
        <w:t xml:space="preserve">Meeting Minutes   </w:t>
      </w:r>
    </w:p>
    <w:tbl>
      <w:tblPr>
        <w:tblStyle w:val="TableGrid"/>
        <w:tblW w:w="10206" w:type="dxa"/>
        <w:tblLook w:val="04A0" w:firstRow="1" w:lastRow="0" w:firstColumn="1" w:lastColumn="0" w:noHBand="0" w:noVBand="1"/>
      </w:tblPr>
      <w:tblGrid>
        <w:gridCol w:w="2269"/>
        <w:gridCol w:w="2270"/>
        <w:gridCol w:w="5667"/>
      </w:tblGrid>
      <w:tr w:rsidR="008943E0" w14:paraId="66807761" w14:textId="50AB722C" w:rsidTr="7F63A388">
        <w:tc>
          <w:tcPr>
            <w:tcW w:w="2269" w:type="dxa"/>
            <w:shd w:val="clear" w:color="auto" w:fill="C6D9F1" w:themeFill="text2" w:themeFillTint="33"/>
          </w:tcPr>
          <w:p w14:paraId="20E044FB" w14:textId="412587D4" w:rsidR="008943E0" w:rsidRPr="008943E0" w:rsidRDefault="008943E0" w:rsidP="512D8FDA">
            <w:pPr>
              <w:rPr>
                <w:b/>
                <w:bCs/>
                <w:color w:val="000000" w:themeColor="text1"/>
                <w:sz w:val="24"/>
                <w:szCs w:val="24"/>
              </w:rPr>
            </w:pPr>
            <w:r w:rsidRPr="42DC66C0">
              <w:rPr>
                <w:b/>
                <w:bCs/>
                <w:color w:val="000000" w:themeColor="text1"/>
                <w:sz w:val="24"/>
                <w:szCs w:val="24"/>
              </w:rPr>
              <w:t xml:space="preserve">Date: </w:t>
            </w:r>
            <w:r w:rsidR="00E37D27">
              <w:rPr>
                <w:b/>
                <w:bCs/>
                <w:color w:val="000000" w:themeColor="text1"/>
                <w:sz w:val="24"/>
                <w:szCs w:val="24"/>
              </w:rPr>
              <w:t>10/13/2025</w:t>
            </w:r>
          </w:p>
        </w:tc>
        <w:tc>
          <w:tcPr>
            <w:tcW w:w="2270" w:type="dxa"/>
            <w:shd w:val="clear" w:color="auto" w:fill="C6D9F1" w:themeFill="text2" w:themeFillTint="33"/>
          </w:tcPr>
          <w:p w14:paraId="56C308EE" w14:textId="5C474865" w:rsidR="008943E0" w:rsidRPr="008943E0" w:rsidRDefault="008943E0" w:rsidP="00BE2EE1">
            <w:pPr>
              <w:rPr>
                <w:rFonts w:cstheme="minorHAnsi"/>
                <w:b/>
                <w:color w:val="000000" w:themeColor="text1"/>
                <w:sz w:val="24"/>
                <w:szCs w:val="24"/>
              </w:rPr>
            </w:pPr>
            <w:r w:rsidRPr="008943E0">
              <w:rPr>
                <w:rFonts w:cstheme="minorHAnsi"/>
                <w:b/>
                <w:color w:val="000000" w:themeColor="text1"/>
                <w:sz w:val="24"/>
                <w:szCs w:val="24"/>
              </w:rPr>
              <w:t>Time: 1:00 PM</w:t>
            </w:r>
          </w:p>
        </w:tc>
        <w:tc>
          <w:tcPr>
            <w:tcW w:w="5667" w:type="dxa"/>
            <w:shd w:val="clear" w:color="auto" w:fill="C6D9F1" w:themeFill="text2" w:themeFillTint="33"/>
          </w:tcPr>
          <w:p w14:paraId="39ED7A7A" w14:textId="3BC8F8DA" w:rsidR="008943E0" w:rsidRPr="008943E0" w:rsidRDefault="008943E0" w:rsidP="512D8FDA">
            <w:pPr>
              <w:rPr>
                <w:b/>
                <w:bCs/>
                <w:color w:val="000000" w:themeColor="text1"/>
                <w:sz w:val="24"/>
                <w:szCs w:val="24"/>
              </w:rPr>
            </w:pPr>
            <w:r w:rsidRPr="1CFF666F">
              <w:rPr>
                <w:b/>
                <w:bCs/>
                <w:color w:val="000000" w:themeColor="text1"/>
                <w:sz w:val="24"/>
                <w:szCs w:val="24"/>
              </w:rPr>
              <w:t xml:space="preserve">Location: </w:t>
            </w:r>
            <w:r w:rsidR="00E37D27">
              <w:rPr>
                <w:b/>
                <w:bCs/>
                <w:color w:val="000000" w:themeColor="text1"/>
                <w:sz w:val="24"/>
                <w:szCs w:val="24"/>
              </w:rPr>
              <w:t xml:space="preserve">7 Cedars Hotel, Jamestown </w:t>
            </w:r>
            <w:proofErr w:type="spellStart"/>
            <w:r w:rsidR="00E37D27">
              <w:rPr>
                <w:b/>
                <w:bCs/>
                <w:color w:val="000000" w:themeColor="text1"/>
                <w:sz w:val="24"/>
                <w:szCs w:val="24"/>
              </w:rPr>
              <w:t>S’klallam</w:t>
            </w:r>
            <w:proofErr w:type="spellEnd"/>
          </w:p>
        </w:tc>
      </w:tr>
      <w:tr w:rsidR="008943E0" w14:paraId="690C011E" w14:textId="4A255235" w:rsidTr="7F63A388">
        <w:trPr>
          <w:trHeight w:val="2766"/>
        </w:trPr>
        <w:tc>
          <w:tcPr>
            <w:tcW w:w="10206" w:type="dxa"/>
            <w:gridSpan w:val="3"/>
          </w:tcPr>
          <w:p w14:paraId="60BBEBD6" w14:textId="74368950" w:rsidR="407F41E3" w:rsidRDefault="407F41E3" w:rsidP="407F41E3">
            <w:pPr>
              <w:rPr>
                <w:rFonts w:eastAsia="Times New Roman"/>
                <w:b/>
                <w:bCs/>
              </w:rPr>
            </w:pPr>
          </w:p>
          <w:p w14:paraId="6C8ED0C8" w14:textId="3FD9DE67" w:rsidR="008943E0" w:rsidRPr="00692ED2" w:rsidRDefault="008943E0" w:rsidP="6EB8A175">
            <w:pPr>
              <w:textAlignment w:val="baseline"/>
              <w:rPr>
                <w:rFonts w:eastAsia="Times New Roman"/>
                <w:i/>
                <w:iCs/>
                <w:color w:val="FF0000"/>
              </w:rPr>
            </w:pPr>
            <w:r w:rsidRPr="7F63A388">
              <w:rPr>
                <w:rFonts w:eastAsia="Times New Roman"/>
                <w:b/>
                <w:bCs/>
              </w:rPr>
              <w:t>Chair</w:t>
            </w:r>
            <w:r w:rsidR="1434DE04" w:rsidRPr="7F63A388">
              <w:rPr>
                <w:rFonts w:eastAsia="Times New Roman"/>
                <w:b/>
                <w:bCs/>
              </w:rPr>
              <w:t xml:space="preserve"> In-Person</w:t>
            </w:r>
            <w:r w:rsidRPr="7F63A388">
              <w:rPr>
                <w:rFonts w:eastAsia="Times New Roman"/>
                <w:b/>
                <w:bCs/>
              </w:rPr>
              <w:t>: </w:t>
            </w:r>
            <w:r w:rsidR="3E205264" w:rsidRPr="7F63A388">
              <w:rPr>
                <w:rFonts w:eastAsia="Times New Roman"/>
                <w:color w:val="000000" w:themeColor="text1"/>
              </w:rPr>
              <w:t xml:space="preserve">Heidi Anderson, </w:t>
            </w:r>
            <w:r w:rsidR="3E205264" w:rsidRPr="7F63A388">
              <w:rPr>
                <w:rFonts w:eastAsia="Times New Roman"/>
                <w:i/>
                <w:iCs/>
                <w:color w:val="000000" w:themeColor="text1"/>
              </w:rPr>
              <w:t>Forks Community Hospital</w:t>
            </w:r>
          </w:p>
          <w:p w14:paraId="4B91A980" w14:textId="3637D70F" w:rsidR="7F63A388" w:rsidRDefault="7F63A388" w:rsidP="7F63A388">
            <w:pPr>
              <w:rPr>
                <w:rFonts w:eastAsia="Times New Roman"/>
                <w:i/>
                <w:iCs/>
                <w:color w:val="000000" w:themeColor="text1"/>
              </w:rPr>
            </w:pPr>
          </w:p>
          <w:p w14:paraId="5646E730" w14:textId="1D712B37" w:rsidR="00976908" w:rsidRDefault="3FD84064" w:rsidP="7F63A388">
            <w:pPr>
              <w:textAlignment w:val="baseline"/>
              <w:rPr>
                <w:rFonts w:eastAsia="Times New Roman"/>
                <w:color w:val="000000"/>
                <w:shd w:val="clear" w:color="auto" w:fill="FFFFFF"/>
              </w:rPr>
            </w:pPr>
            <w:r w:rsidRPr="407F41E3">
              <w:rPr>
                <w:rFonts w:eastAsia="Times New Roman"/>
                <w:b/>
                <w:bCs/>
              </w:rPr>
              <w:t xml:space="preserve">Voting </w:t>
            </w:r>
            <w:r w:rsidR="008943E0" w:rsidRPr="407F41E3">
              <w:rPr>
                <w:rFonts w:eastAsia="Times New Roman"/>
                <w:b/>
                <w:bCs/>
              </w:rPr>
              <w:t>Members Attended</w:t>
            </w:r>
            <w:r w:rsidR="48BAF8F0" w:rsidRPr="407F41E3">
              <w:rPr>
                <w:rFonts w:eastAsia="Times New Roman"/>
                <w:b/>
                <w:bCs/>
              </w:rPr>
              <w:t xml:space="preserve"> In-Person</w:t>
            </w:r>
            <w:r w:rsidR="008943E0" w:rsidRPr="407F41E3">
              <w:rPr>
                <w:rFonts w:eastAsia="Times New Roman"/>
                <w:b/>
                <w:bCs/>
              </w:rPr>
              <w:t>:</w:t>
            </w:r>
            <w:r w:rsidR="008943E0" w:rsidRPr="407F41E3">
              <w:rPr>
                <w:rFonts w:eastAsia="Times New Roman"/>
                <w:color w:val="000000"/>
                <w:shd w:val="clear" w:color="auto" w:fill="FFFFFF"/>
              </w:rPr>
              <w:t> </w:t>
            </w:r>
          </w:p>
          <w:p w14:paraId="6623BBB2" w14:textId="4519D02B" w:rsidR="00751914" w:rsidRDefault="00751914" w:rsidP="7F63A388">
            <w:pPr>
              <w:textAlignment w:val="baseline"/>
              <w:rPr>
                <w:rFonts w:eastAsia="Times New Roman"/>
                <w:color w:val="000000"/>
                <w:shd w:val="clear" w:color="auto" w:fill="FFFFFF"/>
              </w:rPr>
            </w:pPr>
            <w:r>
              <w:rPr>
                <w:rFonts w:eastAsia="Times New Roman"/>
                <w:color w:val="000000"/>
                <w:shd w:val="clear" w:color="auto" w:fill="FFFFFF"/>
              </w:rPr>
              <w:t xml:space="preserve">Brent </w:t>
            </w:r>
            <w:proofErr w:type="spellStart"/>
            <w:r>
              <w:rPr>
                <w:rFonts w:eastAsia="Times New Roman"/>
                <w:color w:val="000000"/>
                <w:shd w:val="clear" w:color="auto" w:fill="FFFFFF"/>
              </w:rPr>
              <w:t>Simcosky</w:t>
            </w:r>
            <w:proofErr w:type="spellEnd"/>
            <w:r w:rsidR="00741A7F">
              <w:rPr>
                <w:rFonts w:eastAsia="Times New Roman"/>
                <w:color w:val="000000"/>
                <w:shd w:val="clear" w:color="auto" w:fill="FFFFFF"/>
              </w:rPr>
              <w:t xml:space="preserve">, </w:t>
            </w:r>
            <w:r w:rsidR="00741A7F">
              <w:rPr>
                <w:rFonts w:eastAsia="Times New Roman"/>
                <w:i/>
                <w:iCs/>
                <w:color w:val="000000"/>
                <w:shd w:val="clear" w:color="auto" w:fill="FFFFFF"/>
              </w:rPr>
              <w:t>Jamestown S’</w:t>
            </w:r>
            <w:r w:rsidR="0053746A">
              <w:rPr>
                <w:rFonts w:eastAsia="Times New Roman"/>
                <w:i/>
                <w:iCs/>
                <w:color w:val="000000"/>
                <w:shd w:val="clear" w:color="auto" w:fill="FFFFFF"/>
              </w:rPr>
              <w:t>K</w:t>
            </w:r>
            <w:r w:rsidR="00741A7F">
              <w:rPr>
                <w:rFonts w:eastAsia="Times New Roman"/>
                <w:i/>
                <w:iCs/>
                <w:color w:val="000000"/>
                <w:shd w:val="clear" w:color="auto" w:fill="FFFFFF"/>
              </w:rPr>
              <w:t xml:space="preserve">lallam </w:t>
            </w:r>
            <w:proofErr w:type="gramStart"/>
            <w:r w:rsidR="00741A7F">
              <w:rPr>
                <w:rFonts w:eastAsia="Times New Roman"/>
                <w:i/>
                <w:iCs/>
                <w:color w:val="000000"/>
                <w:shd w:val="clear" w:color="auto" w:fill="FFFFFF"/>
              </w:rPr>
              <w:t>Tribe;</w:t>
            </w:r>
            <w:proofErr w:type="gramEnd"/>
          </w:p>
          <w:p w14:paraId="3D7F36F7" w14:textId="52AE350F" w:rsidR="00751914" w:rsidRPr="00741A7F" w:rsidRDefault="00751914" w:rsidP="7F63A388">
            <w:pPr>
              <w:textAlignment w:val="baseline"/>
              <w:rPr>
                <w:rFonts w:eastAsia="Times New Roman"/>
                <w:i/>
                <w:iCs/>
                <w:color w:val="000000"/>
                <w:shd w:val="clear" w:color="auto" w:fill="FFFFFF"/>
              </w:rPr>
            </w:pPr>
            <w:r>
              <w:rPr>
                <w:rFonts w:eastAsia="Times New Roman"/>
                <w:color w:val="000000"/>
                <w:shd w:val="clear" w:color="auto" w:fill="FFFFFF"/>
              </w:rPr>
              <w:t>Jenny Oppelt</w:t>
            </w:r>
            <w:r w:rsidR="00741A7F">
              <w:rPr>
                <w:rFonts w:eastAsia="Times New Roman"/>
                <w:color w:val="000000"/>
                <w:shd w:val="clear" w:color="auto" w:fill="FFFFFF"/>
              </w:rPr>
              <w:t xml:space="preserve">, </w:t>
            </w:r>
            <w:r w:rsidR="00741A7F">
              <w:rPr>
                <w:rFonts w:eastAsia="Times New Roman"/>
                <w:i/>
                <w:iCs/>
                <w:color w:val="000000"/>
                <w:shd w:val="clear" w:color="auto" w:fill="FFFFFF"/>
              </w:rPr>
              <w:t xml:space="preserve">Clallam County Health &amp; Human </w:t>
            </w:r>
            <w:proofErr w:type="gramStart"/>
            <w:r w:rsidR="00741A7F">
              <w:rPr>
                <w:rFonts w:eastAsia="Times New Roman"/>
                <w:i/>
                <w:iCs/>
                <w:color w:val="000000"/>
                <w:shd w:val="clear" w:color="auto" w:fill="FFFFFF"/>
              </w:rPr>
              <w:t>Services;</w:t>
            </w:r>
            <w:proofErr w:type="gramEnd"/>
          </w:p>
          <w:p w14:paraId="15704C17" w14:textId="74381113" w:rsidR="00751914" w:rsidRDefault="00751914" w:rsidP="7F63A388">
            <w:pPr>
              <w:textAlignment w:val="baseline"/>
              <w:rPr>
                <w:rFonts w:eastAsia="Times New Roman"/>
                <w:color w:val="000000"/>
                <w:shd w:val="clear" w:color="auto" w:fill="FFFFFF"/>
              </w:rPr>
            </w:pPr>
            <w:r>
              <w:rPr>
                <w:rFonts w:eastAsia="Times New Roman"/>
                <w:color w:val="000000"/>
                <w:shd w:val="clear" w:color="auto" w:fill="FFFFFF"/>
              </w:rPr>
              <w:t>Jolene Kron</w:t>
            </w:r>
            <w:r w:rsidR="00741A7F">
              <w:rPr>
                <w:rFonts w:eastAsia="Times New Roman"/>
                <w:color w:val="000000"/>
                <w:shd w:val="clear" w:color="auto" w:fill="FFFFFF"/>
              </w:rPr>
              <w:t xml:space="preserve">, </w:t>
            </w:r>
            <w:r w:rsidR="00741A7F" w:rsidRPr="7F63A388">
              <w:rPr>
                <w:rFonts w:eastAsia="Times New Roman"/>
                <w:i/>
                <w:iCs/>
                <w:color w:val="000000" w:themeColor="text1"/>
              </w:rPr>
              <w:t xml:space="preserve">Salish Behavioral Health Administrative Services </w:t>
            </w:r>
            <w:proofErr w:type="gramStart"/>
            <w:r w:rsidR="00741A7F" w:rsidRPr="7F63A388">
              <w:rPr>
                <w:rFonts w:eastAsia="Times New Roman"/>
                <w:i/>
                <w:iCs/>
                <w:color w:val="000000" w:themeColor="text1"/>
              </w:rPr>
              <w:t>Organization;</w:t>
            </w:r>
            <w:proofErr w:type="gramEnd"/>
            <w:r w:rsidR="00741A7F" w:rsidRPr="0E130DBD">
              <w:rPr>
                <w:rFonts w:eastAsia="Times New Roman"/>
                <w:color w:val="000000" w:themeColor="text1"/>
              </w:rPr>
              <w:t> </w:t>
            </w:r>
          </w:p>
          <w:p w14:paraId="36619E56" w14:textId="58FD532D" w:rsidR="00751914" w:rsidRDefault="00751914" w:rsidP="7F63A388">
            <w:pPr>
              <w:textAlignment w:val="baseline"/>
              <w:rPr>
                <w:rFonts w:eastAsia="Times New Roman"/>
                <w:color w:val="000000"/>
                <w:shd w:val="clear" w:color="auto" w:fill="FFFFFF"/>
              </w:rPr>
            </w:pPr>
            <w:r>
              <w:rPr>
                <w:rFonts w:eastAsia="Times New Roman"/>
                <w:color w:val="000000"/>
                <w:shd w:val="clear" w:color="auto" w:fill="FFFFFF"/>
              </w:rPr>
              <w:t xml:space="preserve">Roy </w:t>
            </w:r>
            <w:proofErr w:type="gramStart"/>
            <w:r>
              <w:rPr>
                <w:rFonts w:eastAsia="Times New Roman"/>
                <w:color w:val="000000"/>
                <w:shd w:val="clear" w:color="auto" w:fill="FFFFFF"/>
              </w:rPr>
              <w:t>Walker</w:t>
            </w:r>
            <w:r w:rsidR="00741A7F">
              <w:rPr>
                <w:rFonts w:eastAsia="Times New Roman"/>
                <w:color w:val="000000"/>
                <w:shd w:val="clear" w:color="auto" w:fill="FFFFFF"/>
              </w:rPr>
              <w:t>;</w:t>
            </w:r>
            <w:proofErr w:type="gramEnd"/>
          </w:p>
          <w:p w14:paraId="235DD109" w14:textId="35C53CEA" w:rsidR="00751914" w:rsidRPr="00741A7F" w:rsidRDefault="00751914" w:rsidP="7F63A388">
            <w:pPr>
              <w:textAlignment w:val="baseline"/>
              <w:rPr>
                <w:rFonts w:ascii="Calibri" w:eastAsia="Calibri" w:hAnsi="Calibri" w:cs="Calibri"/>
                <w:i/>
                <w:iCs/>
                <w:color w:val="000000" w:themeColor="text1"/>
              </w:rPr>
            </w:pPr>
            <w:r>
              <w:rPr>
                <w:rFonts w:eastAsia="Times New Roman"/>
                <w:color w:val="000000"/>
                <w:shd w:val="clear" w:color="auto" w:fill="FFFFFF"/>
              </w:rPr>
              <w:t>Susan Buell</w:t>
            </w:r>
            <w:r w:rsidR="00741A7F">
              <w:rPr>
                <w:rFonts w:eastAsia="Times New Roman"/>
                <w:color w:val="000000"/>
                <w:shd w:val="clear" w:color="auto" w:fill="FFFFFF"/>
              </w:rPr>
              <w:t xml:space="preserve">, </w:t>
            </w:r>
            <w:r w:rsidR="00741A7F" w:rsidRPr="7F63A388">
              <w:rPr>
                <w:rFonts w:ascii="Calibri" w:eastAsia="Calibri" w:hAnsi="Calibri" w:cs="Calibri"/>
                <w:i/>
                <w:iCs/>
                <w:color w:val="000000" w:themeColor="text1"/>
              </w:rPr>
              <w:t xml:space="preserve">YMCA of Pierce and Kitsap </w:t>
            </w:r>
            <w:proofErr w:type="gramStart"/>
            <w:r w:rsidR="00741A7F" w:rsidRPr="7F63A388">
              <w:rPr>
                <w:rFonts w:ascii="Calibri" w:eastAsia="Calibri" w:hAnsi="Calibri" w:cs="Calibri"/>
                <w:i/>
                <w:iCs/>
                <w:color w:val="000000" w:themeColor="text1"/>
              </w:rPr>
              <w:t>Counties;</w:t>
            </w:r>
            <w:proofErr w:type="gramEnd"/>
          </w:p>
          <w:p w14:paraId="091DD482" w14:textId="3D336FE3" w:rsidR="00BA075A" w:rsidRPr="00741A7F" w:rsidRDefault="00751914" w:rsidP="00741A7F">
            <w:pPr>
              <w:textAlignment w:val="baseline"/>
              <w:rPr>
                <w:rFonts w:ascii="Calibri" w:eastAsia="Calibri" w:hAnsi="Calibri" w:cs="Calibri"/>
                <w:i/>
                <w:iCs/>
                <w:color w:val="000000" w:themeColor="text1"/>
              </w:rPr>
            </w:pPr>
            <w:r>
              <w:rPr>
                <w:rFonts w:eastAsia="Times New Roman"/>
                <w:color w:val="000000"/>
                <w:shd w:val="clear" w:color="auto" w:fill="FFFFFF"/>
              </w:rPr>
              <w:t>Tanya MacNeil</w:t>
            </w:r>
            <w:r w:rsidR="00741A7F">
              <w:rPr>
                <w:rFonts w:eastAsia="Times New Roman"/>
                <w:color w:val="000000"/>
                <w:shd w:val="clear" w:color="auto" w:fill="FFFFFF"/>
              </w:rPr>
              <w:t xml:space="preserve">, </w:t>
            </w:r>
            <w:r w:rsidR="00741A7F" w:rsidRPr="7F63A388">
              <w:rPr>
                <w:rFonts w:ascii="Calibri" w:eastAsia="Calibri" w:hAnsi="Calibri" w:cs="Calibri"/>
                <w:i/>
                <w:iCs/>
                <w:color w:val="000000" w:themeColor="text1"/>
              </w:rPr>
              <w:t>West End Outreach Services</w:t>
            </w:r>
          </w:p>
          <w:p w14:paraId="7132F71F" w14:textId="1D419ED8" w:rsidR="7F63A388" w:rsidRDefault="7F63A388" w:rsidP="7F63A388">
            <w:pPr>
              <w:rPr>
                <w:rFonts w:eastAsia="Times New Roman"/>
                <w:b/>
                <w:bCs/>
              </w:rPr>
            </w:pPr>
          </w:p>
          <w:p w14:paraId="34CD58C0" w14:textId="586E33C0" w:rsidR="3C1B2565" w:rsidRDefault="2DB98C6A" w:rsidP="7F63A388">
            <w:pPr>
              <w:rPr>
                <w:rFonts w:eastAsia="Times New Roman"/>
              </w:rPr>
            </w:pPr>
            <w:r w:rsidRPr="7F63A388">
              <w:rPr>
                <w:rFonts w:eastAsia="Times New Roman"/>
                <w:b/>
                <w:bCs/>
              </w:rPr>
              <w:t xml:space="preserve">Voting </w:t>
            </w:r>
            <w:r w:rsidR="3C1B2565" w:rsidRPr="7F63A388">
              <w:rPr>
                <w:rFonts w:eastAsia="Times New Roman"/>
                <w:b/>
                <w:bCs/>
              </w:rPr>
              <w:t>Members</w:t>
            </w:r>
            <w:r w:rsidR="3C1B2565" w:rsidRPr="7F63A388">
              <w:rPr>
                <w:rFonts w:eastAsia="Times New Roman"/>
              </w:rPr>
              <w:t> </w:t>
            </w:r>
            <w:r w:rsidR="3C1B2565" w:rsidRPr="7F63A388">
              <w:rPr>
                <w:rFonts w:eastAsia="Times New Roman"/>
                <w:b/>
                <w:bCs/>
              </w:rPr>
              <w:t>Attended</w:t>
            </w:r>
            <w:r w:rsidR="3C1B2565" w:rsidRPr="7F63A388">
              <w:rPr>
                <w:rFonts w:eastAsia="Times New Roman"/>
              </w:rPr>
              <w:t> </w:t>
            </w:r>
            <w:r w:rsidR="3C1B2565" w:rsidRPr="7F63A388">
              <w:rPr>
                <w:rFonts w:eastAsia="Times New Roman"/>
                <w:b/>
                <w:bCs/>
              </w:rPr>
              <w:t>Virtually</w:t>
            </w:r>
            <w:r w:rsidR="3C1B2565" w:rsidRPr="7F63A388">
              <w:rPr>
                <w:rFonts w:eastAsia="Times New Roman"/>
              </w:rPr>
              <w:t>: </w:t>
            </w:r>
          </w:p>
          <w:p w14:paraId="3862F5A5" w14:textId="77777777" w:rsidR="00E37D27" w:rsidRPr="00E37D27" w:rsidRDefault="00E37D27" w:rsidP="00E37D27">
            <w:pPr>
              <w:tabs>
                <w:tab w:val="left" w:pos="3470"/>
              </w:tabs>
              <w:textAlignment w:val="baseline"/>
              <w:rPr>
                <w:rFonts w:eastAsia="Times New Roman"/>
                <w:i/>
                <w:iCs/>
                <w:color w:val="000000"/>
                <w:shd w:val="clear" w:color="auto" w:fill="FFFFFF"/>
              </w:rPr>
            </w:pPr>
            <w:r w:rsidRPr="00E37D27">
              <w:rPr>
                <w:rFonts w:eastAsia="Times New Roman"/>
                <w:color w:val="000000"/>
                <w:shd w:val="clear" w:color="auto" w:fill="FFFFFF"/>
              </w:rPr>
              <w:t xml:space="preserve">Beth Johnson, </w:t>
            </w:r>
            <w:r w:rsidRPr="00E37D27">
              <w:rPr>
                <w:rFonts w:eastAsia="Times New Roman"/>
                <w:i/>
                <w:iCs/>
                <w:color w:val="000000"/>
                <w:shd w:val="clear" w:color="auto" w:fill="FFFFFF"/>
              </w:rPr>
              <w:t xml:space="preserve">Coordinated </w:t>
            </w:r>
            <w:proofErr w:type="gramStart"/>
            <w:r w:rsidRPr="00E37D27">
              <w:rPr>
                <w:rFonts w:eastAsia="Times New Roman"/>
                <w:i/>
                <w:iCs/>
                <w:color w:val="000000"/>
                <w:shd w:val="clear" w:color="auto" w:fill="FFFFFF"/>
              </w:rPr>
              <w:t>Care;</w:t>
            </w:r>
            <w:proofErr w:type="gramEnd"/>
          </w:p>
          <w:p w14:paraId="10F5DF66" w14:textId="77777777" w:rsidR="00E37D27" w:rsidRPr="00E37D27" w:rsidRDefault="00E37D27" w:rsidP="00E37D27">
            <w:pPr>
              <w:textAlignment w:val="baseline"/>
              <w:rPr>
                <w:rFonts w:eastAsia="Times New Roman"/>
                <w:color w:val="000000"/>
                <w:shd w:val="clear" w:color="auto" w:fill="FFFFFF"/>
              </w:rPr>
            </w:pPr>
            <w:r w:rsidRPr="00E37D27">
              <w:rPr>
                <w:rFonts w:eastAsia="Times New Roman"/>
              </w:rPr>
              <w:t xml:space="preserve">Bobby Stone, </w:t>
            </w:r>
            <w:r w:rsidRPr="00E37D27">
              <w:rPr>
                <w:rFonts w:eastAsia="Times New Roman"/>
                <w:i/>
                <w:iCs/>
                <w:color w:val="000000"/>
                <w:shd w:val="clear" w:color="auto" w:fill="FFFFFF"/>
              </w:rPr>
              <w:t xml:space="preserve">Olympic Medical </w:t>
            </w:r>
            <w:proofErr w:type="gramStart"/>
            <w:r w:rsidRPr="00E37D27">
              <w:rPr>
                <w:rFonts w:eastAsia="Times New Roman"/>
                <w:i/>
                <w:iCs/>
                <w:color w:val="000000"/>
                <w:shd w:val="clear" w:color="auto" w:fill="FFFFFF"/>
              </w:rPr>
              <w:t>Center</w:t>
            </w:r>
            <w:r w:rsidRPr="00E37D27">
              <w:rPr>
                <w:rFonts w:eastAsia="Times New Roman"/>
                <w:color w:val="000000"/>
                <w:shd w:val="clear" w:color="auto" w:fill="FFFFFF"/>
              </w:rPr>
              <w:t>;</w:t>
            </w:r>
            <w:proofErr w:type="gramEnd"/>
          </w:p>
          <w:p w14:paraId="54AD6734" w14:textId="77777777" w:rsidR="00E37D27" w:rsidRPr="00E37D27" w:rsidRDefault="00E37D27" w:rsidP="00E37D27">
            <w:pPr>
              <w:tabs>
                <w:tab w:val="left" w:pos="3470"/>
              </w:tabs>
              <w:textAlignment w:val="baseline"/>
              <w:rPr>
                <w:rFonts w:eastAsia="Times New Roman"/>
                <w:color w:val="000000"/>
                <w:shd w:val="clear" w:color="auto" w:fill="FFFFFF"/>
              </w:rPr>
            </w:pPr>
            <w:r w:rsidRPr="00E37D27">
              <w:rPr>
                <w:rFonts w:eastAsia="Times New Roman"/>
                <w:color w:val="000000"/>
                <w:shd w:val="clear" w:color="auto" w:fill="FFFFFF"/>
              </w:rPr>
              <w:t xml:space="preserve">Dominica Fale, </w:t>
            </w:r>
            <w:r w:rsidRPr="00E37D27">
              <w:rPr>
                <w:rFonts w:ascii="Calibri" w:eastAsia="Calibri" w:hAnsi="Calibri" w:cs="Calibri"/>
                <w:i/>
                <w:iCs/>
                <w:color w:val="000000" w:themeColor="text1"/>
              </w:rPr>
              <w:t xml:space="preserve">Peninsula Community Health </w:t>
            </w:r>
            <w:proofErr w:type="gramStart"/>
            <w:r w:rsidRPr="00E37D27">
              <w:rPr>
                <w:rFonts w:ascii="Calibri" w:eastAsia="Calibri" w:hAnsi="Calibri" w:cs="Calibri"/>
                <w:i/>
                <w:iCs/>
                <w:color w:val="000000" w:themeColor="text1"/>
              </w:rPr>
              <w:t>Services</w:t>
            </w:r>
            <w:r w:rsidRPr="00E37D27">
              <w:rPr>
                <w:rFonts w:ascii="Calibri" w:eastAsia="Calibri" w:hAnsi="Calibri" w:cs="Calibri"/>
                <w:color w:val="000000" w:themeColor="text1"/>
              </w:rPr>
              <w:t>;</w:t>
            </w:r>
            <w:proofErr w:type="gramEnd"/>
          </w:p>
          <w:p w14:paraId="4F3827FD" w14:textId="0A53E581" w:rsidR="00E37D27" w:rsidRPr="00E37D27" w:rsidRDefault="0053746A" w:rsidP="00E37D27">
            <w:pPr>
              <w:rPr>
                <w:rFonts w:eastAsia="Times New Roman"/>
              </w:rPr>
            </w:pPr>
            <w:proofErr w:type="spellStart"/>
            <w:r w:rsidRPr="00E37D27">
              <w:rPr>
                <w:rFonts w:eastAsia="Times New Roman"/>
              </w:rPr>
              <w:t>G’Nell</w:t>
            </w:r>
            <w:proofErr w:type="spellEnd"/>
            <w:r w:rsidR="00E37D27" w:rsidRPr="00E37D27">
              <w:rPr>
                <w:rFonts w:eastAsia="Times New Roman"/>
              </w:rPr>
              <w:t xml:space="preserve"> Ashley, </w:t>
            </w:r>
            <w:r w:rsidR="00E37D27" w:rsidRPr="00E37D27">
              <w:rPr>
                <w:rFonts w:eastAsiaTheme="minorEastAsia"/>
                <w:i/>
                <w:iCs/>
                <w:color w:val="000000"/>
                <w:shd w:val="clear" w:color="auto" w:fill="FFFFFF"/>
              </w:rPr>
              <w:t xml:space="preserve">Reflections </w:t>
            </w:r>
            <w:proofErr w:type="gramStart"/>
            <w:r w:rsidR="00E37D27" w:rsidRPr="00E37D27">
              <w:rPr>
                <w:rFonts w:eastAsiaTheme="minorEastAsia"/>
                <w:i/>
                <w:iCs/>
                <w:color w:val="000000"/>
                <w:shd w:val="clear" w:color="auto" w:fill="FFFFFF"/>
              </w:rPr>
              <w:t>Counseling</w:t>
            </w:r>
            <w:r w:rsidR="00E37D27" w:rsidRPr="00E37D27">
              <w:rPr>
                <w:rFonts w:eastAsiaTheme="minorEastAsia"/>
                <w:color w:val="000000"/>
                <w:shd w:val="clear" w:color="auto" w:fill="FFFFFF"/>
              </w:rPr>
              <w:t>;</w:t>
            </w:r>
            <w:proofErr w:type="gramEnd"/>
          </w:p>
          <w:p w14:paraId="16C43341" w14:textId="7E4B7426" w:rsidR="00BA075A" w:rsidRPr="00E37D27" w:rsidRDefault="00BA075A" w:rsidP="00741A7F">
            <w:pPr>
              <w:textAlignment w:val="baseline"/>
              <w:rPr>
                <w:rFonts w:eastAsia="Times New Roman"/>
                <w:i/>
                <w:iCs/>
                <w:color w:val="000000"/>
                <w:shd w:val="clear" w:color="auto" w:fill="FFFFFF"/>
              </w:rPr>
            </w:pPr>
            <w:r w:rsidRPr="00E37D27">
              <w:rPr>
                <w:rFonts w:eastAsia="Times New Roman"/>
              </w:rPr>
              <w:t>Holly Morgan</w:t>
            </w:r>
            <w:r w:rsidR="00741A7F" w:rsidRPr="00E37D27">
              <w:rPr>
                <w:rFonts w:eastAsia="Times New Roman"/>
              </w:rPr>
              <w:t xml:space="preserve">, </w:t>
            </w:r>
            <w:r w:rsidR="00741A7F" w:rsidRPr="00E37D27">
              <w:rPr>
                <w:rFonts w:eastAsiaTheme="minorEastAsia"/>
                <w:i/>
                <w:iCs/>
                <w:color w:val="000000"/>
                <w:shd w:val="clear" w:color="auto" w:fill="FFFFFF"/>
              </w:rPr>
              <w:t xml:space="preserve">Olympic Community Action </w:t>
            </w:r>
            <w:proofErr w:type="gramStart"/>
            <w:r w:rsidR="00741A7F" w:rsidRPr="00E37D27">
              <w:rPr>
                <w:rFonts w:eastAsiaTheme="minorEastAsia"/>
                <w:i/>
                <w:iCs/>
                <w:color w:val="000000"/>
                <w:shd w:val="clear" w:color="auto" w:fill="FFFFFF"/>
              </w:rPr>
              <w:t>Programs</w:t>
            </w:r>
            <w:r w:rsidR="00741A7F" w:rsidRPr="00E37D27">
              <w:rPr>
                <w:rFonts w:eastAsiaTheme="minorEastAsia"/>
                <w:color w:val="000000"/>
                <w:shd w:val="clear" w:color="auto" w:fill="FFFFFF"/>
              </w:rPr>
              <w:t>;</w:t>
            </w:r>
            <w:proofErr w:type="gramEnd"/>
            <w:r w:rsidR="00741A7F" w:rsidRPr="00E37D27">
              <w:rPr>
                <w:rFonts w:eastAsia="Times New Roman"/>
                <w:i/>
                <w:iCs/>
                <w:color w:val="000000"/>
                <w:shd w:val="clear" w:color="auto" w:fill="FFFFFF"/>
              </w:rPr>
              <w:t xml:space="preserve"> </w:t>
            </w:r>
          </w:p>
          <w:p w14:paraId="1FFDC9B9" w14:textId="1CC85A1A" w:rsidR="00E37D27" w:rsidRPr="00E37D27" w:rsidRDefault="00E37D27" w:rsidP="00E37D27">
            <w:pPr>
              <w:textAlignment w:val="baseline"/>
              <w:rPr>
                <w:rFonts w:eastAsia="Times New Roman"/>
                <w:color w:val="000000" w:themeColor="text1"/>
              </w:rPr>
            </w:pPr>
            <w:r w:rsidRPr="00E37D27">
              <w:rPr>
                <w:rFonts w:eastAsia="Times New Roman"/>
              </w:rPr>
              <w:t>Jennifer Kreidler</w:t>
            </w:r>
            <w:r w:rsidR="0039319F">
              <w:rPr>
                <w:rFonts w:eastAsia="Times New Roman"/>
              </w:rPr>
              <w:t>-</w:t>
            </w:r>
            <w:r w:rsidRPr="00E37D27">
              <w:rPr>
                <w:rFonts w:eastAsia="Times New Roman"/>
              </w:rPr>
              <w:t xml:space="preserve">Moss, </w:t>
            </w:r>
            <w:r w:rsidRPr="00E37D27">
              <w:rPr>
                <w:rFonts w:eastAsia="Times New Roman"/>
                <w:i/>
                <w:iCs/>
                <w:color w:val="000000"/>
                <w:shd w:val="clear" w:color="auto" w:fill="FFFFFF"/>
              </w:rPr>
              <w:t xml:space="preserve">Peninsula Community Health </w:t>
            </w:r>
            <w:proofErr w:type="gramStart"/>
            <w:r w:rsidRPr="00E37D27">
              <w:rPr>
                <w:rFonts w:eastAsia="Times New Roman"/>
                <w:i/>
                <w:iCs/>
                <w:color w:val="000000"/>
                <w:shd w:val="clear" w:color="auto" w:fill="FFFFFF"/>
              </w:rPr>
              <w:t>Services</w:t>
            </w:r>
            <w:r w:rsidRPr="00E37D27">
              <w:rPr>
                <w:rFonts w:eastAsia="Times New Roman"/>
                <w:i/>
                <w:iCs/>
                <w:color w:val="000000" w:themeColor="text1"/>
              </w:rPr>
              <w:t>;</w:t>
            </w:r>
            <w:proofErr w:type="gramEnd"/>
            <w:r w:rsidRPr="00E37D27">
              <w:rPr>
                <w:rFonts w:eastAsia="Times New Roman"/>
                <w:color w:val="000000" w:themeColor="text1"/>
              </w:rPr>
              <w:t xml:space="preserve"> </w:t>
            </w:r>
          </w:p>
          <w:p w14:paraId="2FB3CE4A" w14:textId="33CA2D53" w:rsidR="00E37D27" w:rsidRPr="00E37D27" w:rsidRDefault="00E37D27" w:rsidP="00741A7F">
            <w:pPr>
              <w:textAlignment w:val="baseline"/>
              <w:rPr>
                <w:rFonts w:eastAsia="Times New Roman"/>
                <w:color w:val="000000" w:themeColor="text1"/>
              </w:rPr>
            </w:pPr>
            <w:r w:rsidRPr="00E37D27">
              <w:rPr>
                <w:rFonts w:eastAsia="Times New Roman"/>
                <w:color w:val="000000"/>
                <w:shd w:val="clear" w:color="auto" w:fill="FFFFFF"/>
              </w:rPr>
              <w:t xml:space="preserve">Rosalia </w:t>
            </w:r>
            <w:proofErr w:type="spellStart"/>
            <w:r w:rsidRPr="00E37D27">
              <w:rPr>
                <w:rFonts w:eastAsia="Times New Roman"/>
                <w:color w:val="000000"/>
                <w:shd w:val="clear" w:color="auto" w:fill="FFFFFF"/>
              </w:rPr>
              <w:t>Apalisok</w:t>
            </w:r>
            <w:proofErr w:type="spellEnd"/>
            <w:r w:rsidRPr="00E37D27">
              <w:rPr>
                <w:rFonts w:eastAsia="Times New Roman"/>
                <w:color w:val="000000"/>
                <w:shd w:val="clear" w:color="auto" w:fill="FFFFFF"/>
              </w:rPr>
              <w:t xml:space="preserve">, </w:t>
            </w:r>
            <w:r w:rsidRPr="00E37D27">
              <w:rPr>
                <w:rFonts w:eastAsia="Times New Roman"/>
                <w:i/>
                <w:iCs/>
                <w:color w:val="000000"/>
                <w:shd w:val="clear" w:color="auto" w:fill="FFFFFF"/>
              </w:rPr>
              <w:t>St. Michael Medical Center</w:t>
            </w:r>
          </w:p>
          <w:p w14:paraId="3666BA48" w14:textId="2853CF91" w:rsidR="00BA075A" w:rsidRPr="00E37D27" w:rsidRDefault="00BA075A" w:rsidP="00E37D27">
            <w:pPr>
              <w:rPr>
                <w:rFonts w:eastAsia="Times New Roman"/>
              </w:rPr>
            </w:pPr>
            <w:r w:rsidRPr="00E37D27">
              <w:rPr>
                <w:rFonts w:eastAsia="Times New Roman"/>
              </w:rPr>
              <w:t>Stacey Smith</w:t>
            </w:r>
            <w:r w:rsidR="00741A7F" w:rsidRPr="00E37D27">
              <w:rPr>
                <w:rFonts w:eastAsia="Times New Roman"/>
              </w:rPr>
              <w:t xml:space="preserve">, </w:t>
            </w:r>
            <w:r w:rsidR="00741A7F" w:rsidRPr="00E37D27">
              <w:rPr>
                <w:rFonts w:ascii="Calibri" w:eastAsia="Calibri" w:hAnsi="Calibri" w:cs="Calibri"/>
                <w:i/>
                <w:iCs/>
              </w:rPr>
              <w:t xml:space="preserve">Kitsap County Human </w:t>
            </w:r>
            <w:proofErr w:type="gramStart"/>
            <w:r w:rsidR="00741A7F" w:rsidRPr="00E37D27">
              <w:rPr>
                <w:rFonts w:ascii="Calibri" w:eastAsia="Calibri" w:hAnsi="Calibri" w:cs="Calibri"/>
                <w:i/>
                <w:iCs/>
              </w:rPr>
              <w:t>Services;</w:t>
            </w:r>
            <w:proofErr w:type="gramEnd"/>
          </w:p>
          <w:p w14:paraId="7FBA009D" w14:textId="09DFB9A5" w:rsidR="3C1B2565" w:rsidRDefault="3C1B2565" w:rsidP="4822C2FB">
            <w:pPr>
              <w:rPr>
                <w:rFonts w:eastAsia="Times New Roman"/>
                <w:b/>
                <w:bCs/>
              </w:rPr>
            </w:pPr>
            <w:r w:rsidRPr="7F63A388">
              <w:rPr>
                <w:rFonts w:eastAsia="Times New Roman"/>
              </w:rPr>
              <w:t> </w:t>
            </w:r>
          </w:p>
          <w:p w14:paraId="26ACF622" w14:textId="77777777" w:rsidR="00976908" w:rsidRDefault="008943E0" w:rsidP="7F63A388">
            <w:pPr>
              <w:textAlignment w:val="baseline"/>
              <w:rPr>
                <w:rFonts w:ascii="Calibri" w:eastAsia="Calibri" w:hAnsi="Calibri" w:cs="Calibri"/>
                <w:color w:val="000000" w:themeColor="text1"/>
              </w:rPr>
            </w:pPr>
            <w:r w:rsidRPr="407F41E3">
              <w:rPr>
                <w:rFonts w:eastAsia="Times New Roman"/>
                <w:b/>
                <w:bCs/>
                <w:color w:val="000000"/>
                <w:shd w:val="clear" w:color="auto" w:fill="FFFFFF"/>
              </w:rPr>
              <w:t>Non-Voting Members</w:t>
            </w:r>
            <w:r w:rsidRPr="407F41E3">
              <w:rPr>
                <w:rFonts w:eastAsia="Times New Roman"/>
                <w:color w:val="000000"/>
                <w:shd w:val="clear" w:color="auto" w:fill="FFFFFF"/>
              </w:rPr>
              <w:t> </w:t>
            </w:r>
            <w:r w:rsidRPr="407F41E3">
              <w:rPr>
                <w:rFonts w:eastAsia="Times New Roman"/>
                <w:b/>
                <w:bCs/>
                <w:color w:val="000000"/>
                <w:shd w:val="clear" w:color="auto" w:fill="FFFFFF"/>
              </w:rPr>
              <w:t>Attended</w:t>
            </w:r>
            <w:r w:rsidR="3FD947FC" w:rsidRPr="407F41E3">
              <w:rPr>
                <w:rFonts w:eastAsia="Times New Roman"/>
                <w:b/>
                <w:bCs/>
                <w:color w:val="000000"/>
                <w:shd w:val="clear" w:color="auto" w:fill="FFFFFF"/>
              </w:rPr>
              <w:t xml:space="preserve"> In-Person</w:t>
            </w:r>
            <w:r w:rsidRPr="407F41E3">
              <w:rPr>
                <w:rFonts w:eastAsia="Times New Roman"/>
                <w:color w:val="000000"/>
                <w:shd w:val="clear" w:color="auto" w:fill="FFFFFF"/>
              </w:rPr>
              <w:t>: </w:t>
            </w:r>
            <w:r w:rsidR="77F8E94B" w:rsidRPr="0E130DBD">
              <w:rPr>
                <w:rFonts w:ascii="Calibri" w:eastAsia="Calibri" w:hAnsi="Calibri" w:cs="Calibri"/>
                <w:color w:val="000000" w:themeColor="text1"/>
              </w:rPr>
              <w:t xml:space="preserve"> </w:t>
            </w:r>
          </w:p>
          <w:p w14:paraId="784521B9" w14:textId="469FE5D6" w:rsidR="7F63A388" w:rsidRDefault="7F63A388" w:rsidP="7F63A388">
            <w:pPr>
              <w:rPr>
                <w:rFonts w:eastAsia="Times New Roman"/>
                <w:i/>
                <w:iCs/>
                <w:color w:val="000000" w:themeColor="text1"/>
              </w:rPr>
            </w:pPr>
          </w:p>
          <w:p w14:paraId="2131419E" w14:textId="14CA64CE" w:rsidR="008943E0" w:rsidRDefault="257D5ECB" w:rsidP="4822C2FB">
            <w:pPr>
              <w:textAlignment w:val="baseline"/>
              <w:rPr>
                <w:rFonts w:eastAsia="Times New Roman"/>
                <w:b/>
                <w:bCs/>
              </w:rPr>
            </w:pPr>
            <w:r w:rsidRPr="7F63A388">
              <w:rPr>
                <w:rFonts w:eastAsia="Times New Roman"/>
                <w:b/>
                <w:bCs/>
              </w:rPr>
              <w:t>Non-Voting Members Attended Virtually:</w:t>
            </w:r>
          </w:p>
          <w:p w14:paraId="3389E9E9" w14:textId="079B527E" w:rsidR="00E149FE" w:rsidRPr="00E37D27" w:rsidRDefault="00E149FE" w:rsidP="00E37D27">
            <w:pPr>
              <w:rPr>
                <w:rFonts w:eastAsia="Times New Roman"/>
              </w:rPr>
            </w:pPr>
            <w:r w:rsidRPr="00E37D27">
              <w:rPr>
                <w:rFonts w:eastAsia="Times New Roman"/>
              </w:rPr>
              <w:t xml:space="preserve">Jake Davidson, </w:t>
            </w:r>
            <w:r w:rsidRPr="00E37D27">
              <w:rPr>
                <w:rFonts w:eastAsia="Times New Roman"/>
                <w:i/>
                <w:iCs/>
                <w:color w:val="000000"/>
                <w:shd w:val="clear" w:color="auto" w:fill="FFFFFF"/>
              </w:rPr>
              <w:t xml:space="preserve">Jefferson </w:t>
            </w:r>
            <w:proofErr w:type="gramStart"/>
            <w:r w:rsidRPr="00E37D27">
              <w:rPr>
                <w:rFonts w:eastAsia="Times New Roman"/>
                <w:i/>
                <w:iCs/>
                <w:color w:val="000000"/>
                <w:shd w:val="clear" w:color="auto" w:fill="FFFFFF"/>
              </w:rPr>
              <w:t>Healthcare;</w:t>
            </w:r>
            <w:proofErr w:type="gramEnd"/>
          </w:p>
          <w:p w14:paraId="039CC1C5" w14:textId="67FC8C6E" w:rsidR="7F63A388" w:rsidRDefault="7F63A388" w:rsidP="7F63A388">
            <w:pPr>
              <w:rPr>
                <w:rFonts w:eastAsia="Times New Roman"/>
                <w:b/>
                <w:bCs/>
              </w:rPr>
            </w:pPr>
          </w:p>
          <w:p w14:paraId="11668BD7" w14:textId="2AADE171" w:rsidR="00976908" w:rsidRDefault="008943E0" w:rsidP="7F63A388">
            <w:pPr>
              <w:textAlignment w:val="baseline"/>
              <w:rPr>
                <w:rFonts w:eastAsia="Times New Roman"/>
                <w:color w:val="000000"/>
                <w:shd w:val="clear" w:color="auto" w:fill="FFFFFF"/>
              </w:rPr>
            </w:pPr>
            <w:r w:rsidRPr="407F41E3">
              <w:rPr>
                <w:rFonts w:eastAsia="Times New Roman"/>
                <w:b/>
                <w:bCs/>
              </w:rPr>
              <w:t xml:space="preserve">Guests and Consultants Attended </w:t>
            </w:r>
            <w:r w:rsidR="14058B99" w:rsidRPr="407F41E3">
              <w:rPr>
                <w:rFonts w:eastAsia="Times New Roman"/>
                <w:b/>
                <w:bCs/>
              </w:rPr>
              <w:t>In-Person</w:t>
            </w:r>
            <w:r w:rsidRPr="407F41E3">
              <w:rPr>
                <w:rFonts w:eastAsia="Times New Roman"/>
                <w:b/>
                <w:bCs/>
              </w:rPr>
              <w:t>:</w:t>
            </w:r>
            <w:r w:rsidRPr="407F41E3">
              <w:rPr>
                <w:rFonts w:eastAsia="Times New Roman"/>
                <w:color w:val="000000"/>
                <w:shd w:val="clear" w:color="auto" w:fill="FFFFFF"/>
              </w:rPr>
              <w:t xml:space="preserve"> </w:t>
            </w:r>
          </w:p>
          <w:p w14:paraId="6BAE8284" w14:textId="056A3258" w:rsidR="00BA075A" w:rsidRPr="00E37D27" w:rsidRDefault="00BA075A" w:rsidP="7F63A388">
            <w:pPr>
              <w:textAlignment w:val="baseline"/>
              <w:rPr>
                <w:rFonts w:eastAsia="Times New Roman"/>
                <w:i/>
                <w:iCs/>
                <w:color w:val="000000"/>
                <w:shd w:val="clear" w:color="auto" w:fill="FFFFFF"/>
              </w:rPr>
            </w:pPr>
            <w:r>
              <w:rPr>
                <w:rFonts w:eastAsia="Times New Roman"/>
                <w:color w:val="000000"/>
                <w:shd w:val="clear" w:color="auto" w:fill="FFFFFF"/>
              </w:rPr>
              <w:t>Laura Johnson</w:t>
            </w:r>
            <w:r w:rsidR="00E37D27">
              <w:rPr>
                <w:rFonts w:eastAsia="Times New Roman"/>
                <w:color w:val="000000"/>
                <w:shd w:val="clear" w:color="auto" w:fill="FFFFFF"/>
              </w:rPr>
              <w:t xml:space="preserve">, </w:t>
            </w:r>
            <w:r w:rsidR="00E37D27">
              <w:rPr>
                <w:rFonts w:eastAsia="Times New Roman"/>
                <w:i/>
                <w:iCs/>
                <w:color w:val="000000"/>
                <w:shd w:val="clear" w:color="auto" w:fill="FFFFFF"/>
              </w:rPr>
              <w:t xml:space="preserve">United Healthcare Community </w:t>
            </w:r>
            <w:proofErr w:type="gramStart"/>
            <w:r w:rsidR="00E37D27">
              <w:rPr>
                <w:rFonts w:eastAsia="Times New Roman"/>
                <w:i/>
                <w:iCs/>
                <w:color w:val="000000"/>
                <w:shd w:val="clear" w:color="auto" w:fill="FFFFFF"/>
              </w:rPr>
              <w:t>Plan;</w:t>
            </w:r>
            <w:proofErr w:type="gramEnd"/>
          </w:p>
          <w:p w14:paraId="0F70121F" w14:textId="7641C8F5" w:rsidR="00E149FE" w:rsidRPr="00E149FE" w:rsidRDefault="00751914" w:rsidP="00E149FE">
            <w:pPr>
              <w:textAlignment w:val="baseline"/>
              <w:rPr>
                <w:rFonts w:eastAsia="Times New Roman"/>
                <w:color w:val="000000"/>
                <w:shd w:val="clear" w:color="auto" w:fill="FFFFFF"/>
              </w:rPr>
            </w:pPr>
            <w:r>
              <w:rPr>
                <w:rFonts w:eastAsia="Times New Roman"/>
                <w:color w:val="000000"/>
                <w:shd w:val="clear" w:color="auto" w:fill="FFFFFF"/>
              </w:rPr>
              <w:t>Nanine Nicolette</w:t>
            </w:r>
          </w:p>
          <w:p w14:paraId="068A852F" w14:textId="3D78B1DD" w:rsidR="7F63A388" w:rsidRDefault="7F63A388" w:rsidP="7F63A388">
            <w:pPr>
              <w:rPr>
                <w:rFonts w:eastAsia="Times New Roman"/>
                <w:i/>
                <w:iCs/>
                <w:color w:val="000000" w:themeColor="text1"/>
              </w:rPr>
            </w:pPr>
          </w:p>
          <w:p w14:paraId="001CF89A" w14:textId="77777777" w:rsidR="00E37D27" w:rsidRDefault="1AAC7F4D" w:rsidP="00E149FE">
            <w:pPr>
              <w:rPr>
                <w:rFonts w:eastAsia="Times New Roman"/>
              </w:rPr>
            </w:pPr>
            <w:r w:rsidRPr="7F63A388">
              <w:rPr>
                <w:rFonts w:eastAsia="Times New Roman"/>
                <w:b/>
                <w:bCs/>
              </w:rPr>
              <w:t>Guests and Consultants Attended Virtually:</w:t>
            </w:r>
            <w:r w:rsidR="00751914">
              <w:rPr>
                <w:rFonts w:eastAsia="Times New Roman"/>
                <w:b/>
                <w:bCs/>
              </w:rPr>
              <w:t xml:space="preserve"> </w:t>
            </w:r>
            <w:r w:rsidR="00751914" w:rsidRPr="00E37D27">
              <w:rPr>
                <w:rFonts w:eastAsia="Times New Roman"/>
              </w:rPr>
              <w:t xml:space="preserve">Phil Ramunno </w:t>
            </w:r>
          </w:p>
          <w:p w14:paraId="0C622E97" w14:textId="77777777" w:rsidR="00E37D27" w:rsidRDefault="00E37D27" w:rsidP="00E37D27">
            <w:pPr>
              <w:rPr>
                <w:rFonts w:eastAsia="Times New Roman"/>
              </w:rPr>
            </w:pPr>
            <w:r w:rsidRPr="00E37D27">
              <w:rPr>
                <w:rFonts w:eastAsia="Times New Roman"/>
              </w:rPr>
              <w:t xml:space="preserve">Kate </w:t>
            </w:r>
            <w:proofErr w:type="spellStart"/>
            <w:r w:rsidRPr="00E37D27">
              <w:rPr>
                <w:rFonts w:eastAsia="Times New Roman"/>
              </w:rPr>
              <w:t>Jasonowicz</w:t>
            </w:r>
            <w:proofErr w:type="spellEnd"/>
            <w:r w:rsidRPr="00E37D27">
              <w:rPr>
                <w:rFonts w:eastAsia="Times New Roman"/>
              </w:rPr>
              <w:t xml:space="preserve"> </w:t>
            </w:r>
          </w:p>
          <w:p w14:paraId="3B11A075" w14:textId="77777777" w:rsidR="00E37D27" w:rsidRPr="00E37D27" w:rsidRDefault="00E37D27" w:rsidP="00E37D27">
            <w:pPr>
              <w:rPr>
                <w:rFonts w:eastAsia="Times New Roman"/>
              </w:rPr>
            </w:pPr>
            <w:r w:rsidRPr="00E37D27">
              <w:rPr>
                <w:rFonts w:eastAsia="Times New Roman"/>
              </w:rPr>
              <w:t>Kathie Olson</w:t>
            </w:r>
          </w:p>
          <w:p w14:paraId="2078EE2F" w14:textId="6875BAD5" w:rsidR="00E37D27" w:rsidRDefault="00751914" w:rsidP="00E149FE">
            <w:pPr>
              <w:rPr>
                <w:rFonts w:eastAsia="Times New Roman"/>
              </w:rPr>
            </w:pPr>
            <w:proofErr w:type="spellStart"/>
            <w:r w:rsidRPr="00E37D27">
              <w:rPr>
                <w:rFonts w:eastAsia="Times New Roman"/>
              </w:rPr>
              <w:t>Symetria</w:t>
            </w:r>
            <w:proofErr w:type="spellEnd"/>
            <w:r w:rsidRPr="00E37D27">
              <w:rPr>
                <w:rFonts w:eastAsia="Times New Roman"/>
              </w:rPr>
              <w:t xml:space="preserve"> </w:t>
            </w:r>
            <w:proofErr w:type="spellStart"/>
            <w:r w:rsidRPr="00E37D27">
              <w:rPr>
                <w:rFonts w:eastAsia="Times New Roman"/>
              </w:rPr>
              <w:t>Gongyin</w:t>
            </w:r>
            <w:proofErr w:type="spellEnd"/>
            <w:r w:rsidR="008A6BD1">
              <w:rPr>
                <w:rFonts w:eastAsia="Times New Roman"/>
              </w:rPr>
              <w:t xml:space="preserve">, </w:t>
            </w:r>
            <w:r w:rsidR="008A6BD1">
              <w:rPr>
                <w:rFonts w:eastAsia="Times New Roman"/>
                <w:i/>
                <w:iCs/>
              </w:rPr>
              <w:t>Coordinated Care</w:t>
            </w:r>
          </w:p>
          <w:p w14:paraId="50632BFC" w14:textId="77777777" w:rsidR="00E37D27" w:rsidRDefault="00E37D27" w:rsidP="00E149FE">
            <w:pPr>
              <w:rPr>
                <w:rFonts w:eastAsia="Times New Roman"/>
              </w:rPr>
            </w:pPr>
          </w:p>
          <w:p w14:paraId="23DCCF5E" w14:textId="2C97236B" w:rsidR="008943E0" w:rsidRPr="00BE2EE1" w:rsidRDefault="407F41E3" w:rsidP="0E130DBD">
            <w:pPr>
              <w:rPr>
                <w:rFonts w:eastAsia="Times New Roman"/>
              </w:rPr>
            </w:pPr>
            <w:r w:rsidRPr="0E130DBD">
              <w:rPr>
                <w:rFonts w:eastAsia="Times New Roman"/>
                <w:b/>
                <w:bCs/>
              </w:rPr>
              <w:t>OCH Staff:</w:t>
            </w:r>
            <w:r w:rsidRPr="0E130DBD">
              <w:rPr>
                <w:rFonts w:eastAsia="Times New Roman"/>
              </w:rPr>
              <w:t> Celeste Schoenthaler</w:t>
            </w:r>
            <w:r w:rsidR="1C1D5FA2" w:rsidRPr="0E130DBD">
              <w:rPr>
                <w:rFonts w:eastAsia="Times New Roman"/>
              </w:rPr>
              <w:t>, Miranda Burger</w:t>
            </w:r>
            <w:r w:rsidR="00103AA8">
              <w:rPr>
                <w:rFonts w:eastAsia="Times New Roman"/>
              </w:rPr>
              <w:t xml:space="preserve">, </w:t>
            </w:r>
            <w:r w:rsidR="00A13F75">
              <w:rPr>
                <w:rFonts w:eastAsia="Times New Roman"/>
              </w:rPr>
              <w:t>Jen Kingfisher, Erin Hawkins, Chris Hamilton</w:t>
            </w:r>
          </w:p>
        </w:tc>
      </w:tr>
    </w:tbl>
    <w:p w14:paraId="53ED7108" w14:textId="40CB85F3" w:rsidR="006E7D11" w:rsidRDefault="006E7D11" w:rsidP="00BE2EE1">
      <w:pPr>
        <w:rPr>
          <w:rFonts w:ascii="Georgia" w:hAnsi="Georgia"/>
        </w:rPr>
      </w:pPr>
    </w:p>
    <w:p w14:paraId="5ADE829C" w14:textId="354D72FF" w:rsidR="00BE2EE1" w:rsidRPr="00BE2EE1" w:rsidRDefault="008943E0" w:rsidP="00BE2EE1">
      <w:pPr>
        <w:rPr>
          <w:rFonts w:ascii="Georgia" w:hAnsi="Georgia"/>
          <w:b/>
          <w:color w:val="0071A6"/>
          <w:sz w:val="24"/>
        </w:rPr>
      </w:pPr>
      <w:r>
        <w:rPr>
          <w:rFonts w:ascii="Georgia" w:hAnsi="Georgia"/>
          <w:b/>
          <w:color w:val="0071A6"/>
          <w:sz w:val="24"/>
        </w:rPr>
        <w:t>Minutes</w:t>
      </w:r>
    </w:p>
    <w:tbl>
      <w:tblPr>
        <w:tblStyle w:val="TableGrid"/>
        <w:tblW w:w="10206" w:type="dxa"/>
        <w:tblLook w:val="04A0" w:firstRow="1" w:lastRow="0" w:firstColumn="1" w:lastColumn="0" w:noHBand="0" w:noVBand="1"/>
      </w:tblPr>
      <w:tblGrid>
        <w:gridCol w:w="1448"/>
        <w:gridCol w:w="2542"/>
        <w:gridCol w:w="2949"/>
        <w:gridCol w:w="3267"/>
      </w:tblGrid>
      <w:tr w:rsidR="008943E0" w14:paraId="10AA5BC3" w14:textId="4F1CB458" w:rsidTr="00A02B44">
        <w:tc>
          <w:tcPr>
            <w:tcW w:w="1448" w:type="dxa"/>
            <w:shd w:val="clear" w:color="auto" w:fill="C6D9F1" w:themeFill="text2" w:themeFillTint="33"/>
          </w:tcPr>
          <w:p w14:paraId="221E331B" w14:textId="2B7C9141" w:rsidR="008943E0" w:rsidRPr="008943E0" w:rsidRDefault="008943E0" w:rsidP="0037070F">
            <w:pPr>
              <w:rPr>
                <w:rFonts w:cstheme="minorHAnsi"/>
                <w:b/>
                <w:color w:val="000000" w:themeColor="text1"/>
                <w:sz w:val="24"/>
                <w:szCs w:val="24"/>
              </w:rPr>
            </w:pPr>
            <w:r w:rsidRPr="008943E0">
              <w:rPr>
                <w:rFonts w:cstheme="minorHAnsi"/>
                <w:b/>
                <w:color w:val="000000" w:themeColor="text1"/>
                <w:sz w:val="24"/>
                <w:szCs w:val="24"/>
              </w:rPr>
              <w:lastRenderedPageBreak/>
              <w:t>Facilitator</w:t>
            </w:r>
          </w:p>
        </w:tc>
        <w:tc>
          <w:tcPr>
            <w:tcW w:w="2542" w:type="dxa"/>
            <w:shd w:val="clear" w:color="auto" w:fill="C6D9F1" w:themeFill="text2" w:themeFillTint="33"/>
          </w:tcPr>
          <w:p w14:paraId="7B9B521F" w14:textId="21C4F331" w:rsidR="008943E0" w:rsidRPr="008943E0" w:rsidRDefault="008943E0" w:rsidP="0037070F">
            <w:pPr>
              <w:rPr>
                <w:rFonts w:cstheme="minorHAnsi"/>
                <w:b/>
                <w:color w:val="000000" w:themeColor="text1"/>
                <w:sz w:val="24"/>
                <w:szCs w:val="24"/>
              </w:rPr>
            </w:pPr>
            <w:r w:rsidRPr="008943E0">
              <w:rPr>
                <w:rFonts w:cstheme="minorHAnsi"/>
                <w:b/>
                <w:color w:val="000000" w:themeColor="text1"/>
                <w:sz w:val="24"/>
                <w:szCs w:val="24"/>
              </w:rPr>
              <w:t>Topic</w:t>
            </w:r>
          </w:p>
        </w:tc>
        <w:tc>
          <w:tcPr>
            <w:tcW w:w="2949" w:type="dxa"/>
            <w:shd w:val="clear" w:color="auto" w:fill="C6D9F1" w:themeFill="text2" w:themeFillTint="33"/>
          </w:tcPr>
          <w:p w14:paraId="7C0FA38F" w14:textId="3BE18FFA" w:rsidR="008943E0" w:rsidRPr="008943E0" w:rsidRDefault="008943E0" w:rsidP="0037070F">
            <w:pPr>
              <w:rPr>
                <w:rFonts w:cstheme="minorHAnsi"/>
                <w:b/>
                <w:color w:val="000000" w:themeColor="text1"/>
                <w:sz w:val="24"/>
                <w:szCs w:val="24"/>
              </w:rPr>
            </w:pPr>
            <w:r w:rsidRPr="008943E0">
              <w:rPr>
                <w:rFonts w:cstheme="minorHAnsi"/>
                <w:b/>
                <w:color w:val="000000" w:themeColor="text1"/>
                <w:sz w:val="24"/>
                <w:szCs w:val="24"/>
              </w:rPr>
              <w:t>Discussion/Outcome</w:t>
            </w:r>
          </w:p>
        </w:tc>
        <w:tc>
          <w:tcPr>
            <w:tcW w:w="3267" w:type="dxa"/>
            <w:shd w:val="clear" w:color="auto" w:fill="C6D9F1" w:themeFill="text2" w:themeFillTint="33"/>
          </w:tcPr>
          <w:p w14:paraId="1B3F64E5" w14:textId="4B060E42" w:rsidR="008943E0" w:rsidRPr="008943E0" w:rsidRDefault="008943E0" w:rsidP="0037070F">
            <w:pPr>
              <w:rPr>
                <w:rFonts w:cstheme="minorHAnsi"/>
                <w:b/>
                <w:color w:val="000000" w:themeColor="text1"/>
                <w:sz w:val="24"/>
                <w:szCs w:val="24"/>
              </w:rPr>
            </w:pPr>
            <w:r w:rsidRPr="008943E0">
              <w:rPr>
                <w:rFonts w:cstheme="minorHAnsi"/>
                <w:b/>
                <w:color w:val="000000" w:themeColor="text1"/>
                <w:sz w:val="24"/>
                <w:szCs w:val="24"/>
              </w:rPr>
              <w:t>Action/Results</w:t>
            </w:r>
          </w:p>
        </w:tc>
      </w:tr>
      <w:tr w:rsidR="00E21DF7" w14:paraId="6044FBBF" w14:textId="3A9B8D7C" w:rsidTr="00A02B44">
        <w:tc>
          <w:tcPr>
            <w:tcW w:w="1448" w:type="dxa"/>
          </w:tcPr>
          <w:p w14:paraId="728EFBEA" w14:textId="50A73EF1" w:rsidR="00E21DF7" w:rsidRPr="00BA075A" w:rsidRDefault="00BA075A" w:rsidP="00E21DF7">
            <w:pPr>
              <w:rPr>
                <w:rFonts w:cstheme="minorHAnsi"/>
                <w:bCs/>
              </w:rPr>
            </w:pPr>
            <w:r>
              <w:rPr>
                <w:rFonts w:cstheme="minorHAnsi"/>
                <w:bCs/>
              </w:rPr>
              <w:t>Heidi Anderson</w:t>
            </w:r>
          </w:p>
        </w:tc>
        <w:tc>
          <w:tcPr>
            <w:tcW w:w="2542" w:type="dxa"/>
          </w:tcPr>
          <w:p w14:paraId="7263230F" w14:textId="6020254A" w:rsidR="00E21DF7" w:rsidRPr="008943E0" w:rsidRDefault="00C466E3" w:rsidP="00E21DF7">
            <w:pPr>
              <w:rPr>
                <w:rFonts w:cstheme="minorHAnsi"/>
              </w:rPr>
            </w:pPr>
            <w:r>
              <w:rPr>
                <w:rStyle w:val="normaltextrun"/>
              </w:rPr>
              <w:t>Welcome &amp; Introductions</w:t>
            </w:r>
            <w:r w:rsidR="00E21DF7">
              <w:rPr>
                <w:rStyle w:val="eop"/>
                <w:rFonts w:ascii="Calibri" w:hAnsi="Calibri" w:cs="Calibri"/>
                <w:color w:val="000000"/>
              </w:rPr>
              <w:t> </w:t>
            </w:r>
          </w:p>
        </w:tc>
        <w:tc>
          <w:tcPr>
            <w:tcW w:w="2949" w:type="dxa"/>
          </w:tcPr>
          <w:p w14:paraId="1FE9048F" w14:textId="6D458FB8" w:rsidR="00E21DF7" w:rsidRPr="008943E0" w:rsidRDefault="00E21DF7" w:rsidP="00E21DF7">
            <w:pPr>
              <w:rPr>
                <w:rFonts w:cstheme="minorHAnsi"/>
              </w:rPr>
            </w:pPr>
            <w:r>
              <w:rPr>
                <w:rStyle w:val="eop"/>
                <w:rFonts w:ascii="Calibri" w:hAnsi="Calibri" w:cs="Calibri"/>
                <w:color w:val="000000"/>
              </w:rPr>
              <w:t> </w:t>
            </w:r>
          </w:p>
        </w:tc>
        <w:tc>
          <w:tcPr>
            <w:tcW w:w="3267" w:type="dxa"/>
          </w:tcPr>
          <w:p w14:paraId="7C8F9EF7" w14:textId="7FC47437" w:rsidR="00E21DF7" w:rsidRPr="008943E0" w:rsidRDefault="00E21DF7" w:rsidP="00E21DF7">
            <w:pPr>
              <w:rPr>
                <w:rFonts w:cstheme="minorHAnsi"/>
              </w:rPr>
            </w:pPr>
            <w:r w:rsidRPr="008943E0">
              <w:rPr>
                <w:rStyle w:val="eop"/>
                <w:rFonts w:ascii="Calibri" w:hAnsi="Calibri" w:cs="Calibri"/>
              </w:rPr>
              <w:t> </w:t>
            </w:r>
          </w:p>
        </w:tc>
      </w:tr>
      <w:tr w:rsidR="00E21DF7" w14:paraId="06693C8B" w14:textId="7BC772C6" w:rsidTr="00A02B44">
        <w:tc>
          <w:tcPr>
            <w:tcW w:w="1448" w:type="dxa"/>
          </w:tcPr>
          <w:p w14:paraId="517AAD9F" w14:textId="134CEAC3" w:rsidR="00E21DF7" w:rsidRPr="008943E0" w:rsidRDefault="00BA075A" w:rsidP="00E21DF7">
            <w:pPr>
              <w:spacing w:after="200" w:line="276" w:lineRule="auto"/>
              <w:rPr>
                <w:color w:val="C04F4D"/>
              </w:rPr>
            </w:pPr>
            <w:r w:rsidRPr="00F7741E">
              <w:t>Heidi Anderson</w:t>
            </w:r>
          </w:p>
        </w:tc>
        <w:tc>
          <w:tcPr>
            <w:tcW w:w="2542" w:type="dxa"/>
          </w:tcPr>
          <w:p w14:paraId="6A63816E" w14:textId="063E69C6" w:rsidR="00E21DF7" w:rsidRPr="008943E0" w:rsidRDefault="00E21DF7" w:rsidP="00E21DF7">
            <w:pPr>
              <w:rPr>
                <w:rFonts w:cstheme="minorHAnsi"/>
              </w:rPr>
            </w:pPr>
            <w:r>
              <w:rPr>
                <w:rStyle w:val="normaltextrun"/>
                <w:rFonts w:ascii="Calibri" w:hAnsi="Calibri" w:cs="Calibri"/>
                <w:color w:val="FF0000"/>
              </w:rPr>
              <w:t>Consent agenda</w:t>
            </w:r>
            <w:r>
              <w:rPr>
                <w:rStyle w:val="eop"/>
                <w:rFonts w:ascii="Calibri" w:hAnsi="Calibri" w:cs="Calibri"/>
                <w:color w:val="FF0000"/>
              </w:rPr>
              <w:t> </w:t>
            </w:r>
          </w:p>
        </w:tc>
        <w:tc>
          <w:tcPr>
            <w:tcW w:w="2949" w:type="dxa"/>
          </w:tcPr>
          <w:p w14:paraId="7CCC243C" w14:textId="0F11C8AE" w:rsidR="00E21DF7" w:rsidRDefault="008A434D" w:rsidP="008A434D">
            <w:pPr>
              <w:pStyle w:val="ListParagraph"/>
              <w:numPr>
                <w:ilvl w:val="0"/>
                <w:numId w:val="21"/>
              </w:numPr>
              <w:rPr>
                <w:rStyle w:val="eop"/>
                <w:rFonts w:ascii="Calibri" w:hAnsi="Calibri" w:cs="Calibri"/>
                <w:color w:val="FF0000"/>
              </w:rPr>
            </w:pPr>
            <w:r>
              <w:rPr>
                <w:rStyle w:val="eop"/>
                <w:rFonts w:ascii="Calibri" w:hAnsi="Calibri" w:cs="Calibri"/>
                <w:color w:val="FF0000"/>
              </w:rPr>
              <w:t>DRAFT Minutes September 8 Board Meeting</w:t>
            </w:r>
          </w:p>
          <w:p w14:paraId="384C77FB" w14:textId="09AB0CE8" w:rsidR="008A434D" w:rsidRDefault="008A434D" w:rsidP="008A434D">
            <w:pPr>
              <w:pStyle w:val="ListParagraph"/>
              <w:numPr>
                <w:ilvl w:val="0"/>
                <w:numId w:val="21"/>
              </w:numPr>
              <w:rPr>
                <w:rStyle w:val="eop"/>
                <w:rFonts w:ascii="Calibri" w:hAnsi="Calibri" w:cs="Calibri"/>
                <w:color w:val="FF0000"/>
              </w:rPr>
            </w:pPr>
            <w:r>
              <w:rPr>
                <w:rStyle w:val="eop"/>
                <w:rFonts w:ascii="Calibri" w:hAnsi="Calibri" w:cs="Calibri"/>
                <w:color w:val="FF0000"/>
              </w:rPr>
              <w:t>October Executive Director Report</w:t>
            </w:r>
          </w:p>
          <w:p w14:paraId="021AD004" w14:textId="56D661C0" w:rsidR="008A434D" w:rsidRDefault="008A434D" w:rsidP="008A434D">
            <w:pPr>
              <w:pStyle w:val="ListParagraph"/>
              <w:numPr>
                <w:ilvl w:val="0"/>
                <w:numId w:val="21"/>
              </w:numPr>
              <w:rPr>
                <w:rStyle w:val="eop"/>
                <w:rFonts w:ascii="Calibri" w:hAnsi="Calibri" w:cs="Calibri"/>
                <w:color w:val="FF0000"/>
              </w:rPr>
            </w:pPr>
            <w:r>
              <w:rPr>
                <w:rStyle w:val="eop"/>
                <w:rFonts w:ascii="Calibri" w:hAnsi="Calibri" w:cs="Calibri"/>
                <w:color w:val="FF0000"/>
              </w:rPr>
              <w:t>SBAR Investment Policy</w:t>
            </w:r>
          </w:p>
          <w:p w14:paraId="7970EA99" w14:textId="5F1611F1" w:rsidR="008A434D" w:rsidRDefault="008A434D" w:rsidP="008A434D">
            <w:pPr>
              <w:pStyle w:val="ListParagraph"/>
              <w:numPr>
                <w:ilvl w:val="0"/>
                <w:numId w:val="21"/>
              </w:numPr>
              <w:rPr>
                <w:rStyle w:val="eop"/>
                <w:rFonts w:ascii="Calibri" w:hAnsi="Calibri" w:cs="Calibri"/>
                <w:color w:val="FF0000"/>
              </w:rPr>
            </w:pPr>
            <w:r>
              <w:rPr>
                <w:rStyle w:val="eop"/>
                <w:rFonts w:ascii="Calibri" w:hAnsi="Calibri" w:cs="Calibri"/>
                <w:color w:val="FF0000"/>
              </w:rPr>
              <w:t>Investment Policy</w:t>
            </w:r>
          </w:p>
          <w:p w14:paraId="6CBB315A" w14:textId="7FD25BE1" w:rsidR="00516D28" w:rsidRDefault="00516D28" w:rsidP="00516D28">
            <w:pPr>
              <w:rPr>
                <w:rStyle w:val="eop"/>
                <w:rFonts w:ascii="Calibri" w:hAnsi="Calibri" w:cs="Calibri"/>
                <w:color w:val="FF0000"/>
              </w:rPr>
            </w:pPr>
          </w:p>
          <w:p w14:paraId="19CBDA7D" w14:textId="55EE604A" w:rsidR="00516D28" w:rsidRDefault="00B55E14" w:rsidP="00516D28">
            <w:pPr>
              <w:rPr>
                <w:rStyle w:val="eop"/>
                <w:rFonts w:ascii="Calibri" w:hAnsi="Calibri" w:cs="Calibri"/>
              </w:rPr>
            </w:pPr>
            <w:r>
              <w:rPr>
                <w:rStyle w:val="eop"/>
                <w:rFonts w:ascii="Calibri" w:hAnsi="Calibri" w:cs="Calibri"/>
              </w:rPr>
              <w:t xml:space="preserve">There was one small change to the wording in the investment policy. </w:t>
            </w:r>
          </w:p>
          <w:p w14:paraId="16BA2991" w14:textId="7ED96834" w:rsidR="00706570" w:rsidRDefault="00706570" w:rsidP="00516D28">
            <w:pPr>
              <w:rPr>
                <w:rStyle w:val="eop"/>
                <w:rFonts w:ascii="Calibri" w:hAnsi="Calibri" w:cs="Calibri"/>
              </w:rPr>
            </w:pPr>
          </w:p>
          <w:p w14:paraId="757F8C7F" w14:textId="75E952BA" w:rsidR="00706570" w:rsidRDefault="00706570" w:rsidP="00516D28">
            <w:pPr>
              <w:rPr>
                <w:rStyle w:val="eop"/>
                <w:rFonts w:ascii="Calibri" w:hAnsi="Calibri" w:cs="Calibri"/>
              </w:rPr>
            </w:pPr>
            <w:r>
              <w:rPr>
                <w:rStyle w:val="eop"/>
                <w:rFonts w:ascii="Calibri" w:hAnsi="Calibri" w:cs="Calibri"/>
              </w:rPr>
              <w:t>ED Report:</w:t>
            </w:r>
          </w:p>
          <w:p w14:paraId="13179FBC" w14:textId="34F0CA81" w:rsidR="00706570" w:rsidRDefault="00706570" w:rsidP="00516D28">
            <w:pPr>
              <w:rPr>
                <w:rStyle w:val="eop"/>
                <w:rFonts w:ascii="Calibri" w:hAnsi="Calibri" w:cs="Calibri"/>
              </w:rPr>
            </w:pPr>
          </w:p>
          <w:p w14:paraId="1495859E" w14:textId="463E1171" w:rsidR="00B55E14" w:rsidRDefault="00B55E14" w:rsidP="00516D28">
            <w:pPr>
              <w:rPr>
                <w:rStyle w:val="eop"/>
                <w:rFonts w:ascii="Calibri" w:hAnsi="Calibri" w:cs="Calibri"/>
              </w:rPr>
            </w:pPr>
            <w:r>
              <w:rPr>
                <w:rStyle w:val="eop"/>
                <w:rFonts w:ascii="Calibri" w:hAnsi="Calibri" w:cs="Calibri"/>
              </w:rPr>
              <w:t>The regional convening was well-attended and there were several board members in attendance. The keynote speaker was from Olympic College and several regional partners presented on how their work fosters hope.</w:t>
            </w:r>
          </w:p>
          <w:p w14:paraId="562FFAD6" w14:textId="09B6B4F8" w:rsidR="00B55E14" w:rsidRDefault="00B55E14" w:rsidP="00516D28">
            <w:pPr>
              <w:rPr>
                <w:rStyle w:val="eop"/>
                <w:rFonts w:ascii="Calibri" w:hAnsi="Calibri" w:cs="Calibri"/>
              </w:rPr>
            </w:pPr>
          </w:p>
          <w:p w14:paraId="4BC85E9B" w14:textId="118DB213" w:rsidR="008A434D" w:rsidRPr="00B55E14" w:rsidRDefault="00B55E14" w:rsidP="008A434D">
            <w:pPr>
              <w:rPr>
                <w:rStyle w:val="eop"/>
                <w:rFonts w:ascii="Calibri" w:hAnsi="Calibri" w:cs="Calibri"/>
              </w:rPr>
            </w:pPr>
            <w:r>
              <w:rPr>
                <w:rStyle w:val="eop"/>
                <w:rFonts w:ascii="Calibri" w:hAnsi="Calibri" w:cs="Calibri"/>
              </w:rPr>
              <w:t xml:space="preserve">The HCA selected a lead entity for statewide CIE work, </w:t>
            </w:r>
            <w:proofErr w:type="spellStart"/>
            <w:r>
              <w:rPr>
                <w:rStyle w:val="eop"/>
                <w:rFonts w:ascii="Calibri" w:hAnsi="Calibri" w:cs="Calibri"/>
              </w:rPr>
              <w:t>Comagine</w:t>
            </w:r>
            <w:proofErr w:type="spellEnd"/>
            <w:r>
              <w:rPr>
                <w:rStyle w:val="eop"/>
                <w:rFonts w:ascii="Calibri" w:hAnsi="Calibri" w:cs="Calibri"/>
              </w:rPr>
              <w:t>. ACHs are awaiting next steps.</w:t>
            </w:r>
          </w:p>
          <w:p w14:paraId="1DB255D6" w14:textId="5E03CB8F" w:rsidR="00AB3765" w:rsidRPr="008943E0" w:rsidRDefault="00AB3765" w:rsidP="00F478A7">
            <w:pPr>
              <w:rPr>
                <w:rStyle w:val="eop"/>
                <w:rFonts w:ascii="Calibri" w:hAnsi="Calibri" w:cs="Calibri"/>
                <w:color w:val="FF0000"/>
              </w:rPr>
            </w:pPr>
          </w:p>
        </w:tc>
        <w:tc>
          <w:tcPr>
            <w:tcW w:w="3267" w:type="dxa"/>
          </w:tcPr>
          <w:p w14:paraId="52C6F8FF" w14:textId="77777777" w:rsidR="00113B30" w:rsidRDefault="00E37D27" w:rsidP="005A0AFF">
            <w:pPr>
              <w:rPr>
                <w:rStyle w:val="normaltextrun"/>
                <w:rFonts w:ascii="Calibri" w:hAnsi="Calibri" w:cs="Calibri"/>
              </w:rPr>
            </w:pPr>
            <w:r>
              <w:rPr>
                <w:rStyle w:val="normaltextrun"/>
                <w:rFonts w:ascii="Calibri" w:hAnsi="Calibri" w:cs="Calibri"/>
              </w:rPr>
              <w:t>Motion to approve the consent agenda</w:t>
            </w:r>
            <w:r w:rsidR="00B55E14">
              <w:rPr>
                <w:rStyle w:val="normaltextrun"/>
                <w:rFonts w:ascii="Calibri" w:hAnsi="Calibri" w:cs="Calibri"/>
              </w:rPr>
              <w:t>.</w:t>
            </w:r>
          </w:p>
          <w:p w14:paraId="7C56E23F" w14:textId="77777777" w:rsidR="00B55E14" w:rsidRDefault="00B55E14" w:rsidP="005A0AFF">
            <w:pPr>
              <w:rPr>
                <w:rStyle w:val="normaltextrun"/>
                <w:rFonts w:ascii="Calibri" w:hAnsi="Calibri" w:cs="Calibri"/>
              </w:rPr>
            </w:pPr>
          </w:p>
          <w:p w14:paraId="2D8B0101" w14:textId="0E7232C4" w:rsidR="00B55E14" w:rsidRPr="00B55E14" w:rsidRDefault="00B55E14" w:rsidP="005A0AFF">
            <w:pPr>
              <w:rPr>
                <w:rFonts w:cstheme="minorHAnsi"/>
              </w:rPr>
            </w:pPr>
            <w:r w:rsidRPr="00B55E14">
              <w:rPr>
                <w:rStyle w:val="normaltextrun"/>
                <w:rFonts w:ascii="Calibri" w:hAnsi="Calibri" w:cs="Calibri"/>
                <w:color w:val="FF0000"/>
              </w:rPr>
              <w:t>Approved unanimously.</w:t>
            </w:r>
          </w:p>
        </w:tc>
      </w:tr>
      <w:tr w:rsidR="00E21DF7" w14:paraId="4DA31BF7" w14:textId="056B4AFB" w:rsidTr="00A02B44">
        <w:tc>
          <w:tcPr>
            <w:tcW w:w="1448" w:type="dxa"/>
          </w:tcPr>
          <w:p w14:paraId="0E446356" w14:textId="74094EC8" w:rsidR="00E21DF7" w:rsidRPr="008943E0" w:rsidRDefault="00706570" w:rsidP="00E21DF7">
            <w:pPr>
              <w:rPr>
                <w:rFonts w:cstheme="minorHAnsi"/>
                <w:b/>
              </w:rPr>
            </w:pPr>
            <w:r>
              <w:rPr>
                <w:rStyle w:val="normaltextrun"/>
              </w:rPr>
              <w:t>Heidi Anderson</w:t>
            </w:r>
          </w:p>
        </w:tc>
        <w:tc>
          <w:tcPr>
            <w:tcW w:w="2542" w:type="dxa"/>
          </w:tcPr>
          <w:p w14:paraId="70A38E9D" w14:textId="171484F4" w:rsidR="00E21DF7" w:rsidRPr="008943E0" w:rsidRDefault="00E21DF7" w:rsidP="00E21DF7">
            <w:pPr>
              <w:rPr>
                <w:rFonts w:cstheme="minorHAnsi"/>
              </w:rPr>
            </w:pPr>
            <w:r>
              <w:rPr>
                <w:rStyle w:val="normaltextrun"/>
                <w:rFonts w:ascii="Calibri" w:hAnsi="Calibri" w:cs="Calibri"/>
                <w:color w:val="000000"/>
              </w:rPr>
              <w:t>Public Comments (2-minute max)</w:t>
            </w:r>
            <w:r>
              <w:rPr>
                <w:rStyle w:val="eop"/>
                <w:rFonts w:ascii="Calibri" w:hAnsi="Calibri" w:cs="Calibri"/>
                <w:color w:val="000000"/>
              </w:rPr>
              <w:t> </w:t>
            </w:r>
          </w:p>
        </w:tc>
        <w:tc>
          <w:tcPr>
            <w:tcW w:w="2949" w:type="dxa"/>
          </w:tcPr>
          <w:p w14:paraId="04E67DD0" w14:textId="68DCB8EC" w:rsidR="00E21DF7" w:rsidRPr="008943E0" w:rsidRDefault="00E21DF7" w:rsidP="2DC02E04">
            <w:pPr>
              <w:rPr>
                <w:rStyle w:val="eop"/>
                <w:rFonts w:ascii="Calibri" w:hAnsi="Calibri" w:cs="Calibri"/>
                <w:color w:val="FF0000"/>
              </w:rPr>
            </w:pPr>
          </w:p>
        </w:tc>
        <w:tc>
          <w:tcPr>
            <w:tcW w:w="3267" w:type="dxa"/>
          </w:tcPr>
          <w:p w14:paraId="002820AE" w14:textId="3528BA9E" w:rsidR="00E21DF7" w:rsidRPr="008943E0" w:rsidRDefault="00E21DF7" w:rsidP="00E21DF7">
            <w:pPr>
              <w:rPr>
                <w:rFonts w:cstheme="minorHAnsi"/>
              </w:rPr>
            </w:pPr>
          </w:p>
        </w:tc>
      </w:tr>
      <w:tr w:rsidR="00E21DF7" w14:paraId="62F6F620" w14:textId="544A1E9F" w:rsidTr="00A02B44">
        <w:tc>
          <w:tcPr>
            <w:tcW w:w="1448" w:type="dxa"/>
          </w:tcPr>
          <w:p w14:paraId="0574A12F" w14:textId="5CDA26AC" w:rsidR="00E21DF7" w:rsidRPr="00A721C0" w:rsidRDefault="0066237E" w:rsidP="00E21DF7">
            <w:pPr>
              <w:rPr>
                <w:color w:val="FF0000"/>
              </w:rPr>
            </w:pPr>
            <w:r w:rsidRPr="00F7741E">
              <w:rPr>
                <w:rStyle w:val="normaltextrun"/>
              </w:rPr>
              <w:t xml:space="preserve">Brent </w:t>
            </w:r>
            <w:proofErr w:type="spellStart"/>
            <w:r w:rsidR="00A45573" w:rsidRPr="00F7741E">
              <w:rPr>
                <w:rStyle w:val="normaltextrun"/>
              </w:rPr>
              <w:t>Simcosky</w:t>
            </w:r>
            <w:proofErr w:type="spellEnd"/>
          </w:p>
        </w:tc>
        <w:tc>
          <w:tcPr>
            <w:tcW w:w="2542" w:type="dxa"/>
          </w:tcPr>
          <w:p w14:paraId="6658425E" w14:textId="586853C9" w:rsidR="00E21DF7" w:rsidRPr="00A721C0" w:rsidRDefault="00A02B44" w:rsidP="00ED5D63">
            <w:pPr>
              <w:rPr>
                <w:rStyle w:val="eop"/>
                <w:rFonts w:ascii="Calibri" w:hAnsi="Calibri" w:cs="Calibri"/>
                <w:color w:val="FF0000"/>
              </w:rPr>
            </w:pPr>
            <w:r>
              <w:rPr>
                <w:rStyle w:val="eop"/>
                <w:rFonts w:ascii="Calibri" w:hAnsi="Calibri" w:cs="Calibri"/>
                <w:color w:val="FF0000"/>
              </w:rPr>
              <w:t>IRS 990 Form - 2024</w:t>
            </w:r>
          </w:p>
        </w:tc>
        <w:tc>
          <w:tcPr>
            <w:tcW w:w="2949" w:type="dxa"/>
          </w:tcPr>
          <w:p w14:paraId="1BB02F6C" w14:textId="77777777" w:rsidR="00E21DF7" w:rsidRDefault="008A434D" w:rsidP="008A434D">
            <w:pPr>
              <w:pStyle w:val="ListParagraph"/>
              <w:numPr>
                <w:ilvl w:val="0"/>
                <w:numId w:val="21"/>
              </w:numPr>
              <w:autoSpaceDE w:val="0"/>
              <w:autoSpaceDN w:val="0"/>
              <w:adjustRightInd w:val="0"/>
              <w:rPr>
                <w:rStyle w:val="eop"/>
                <w:rFonts w:ascii="Calibri" w:hAnsi="Calibri" w:cs="Calibri"/>
                <w:color w:val="FF0000"/>
              </w:rPr>
            </w:pPr>
            <w:r>
              <w:rPr>
                <w:rStyle w:val="eop"/>
                <w:rFonts w:ascii="Calibri" w:hAnsi="Calibri" w:cs="Calibri"/>
                <w:color w:val="FF0000"/>
              </w:rPr>
              <w:t xml:space="preserve">SBAR </w:t>
            </w:r>
          </w:p>
          <w:p w14:paraId="05AEBAF5" w14:textId="77777777" w:rsidR="008A434D" w:rsidRDefault="008A434D" w:rsidP="008A434D">
            <w:pPr>
              <w:pStyle w:val="ListParagraph"/>
              <w:numPr>
                <w:ilvl w:val="0"/>
                <w:numId w:val="21"/>
              </w:numPr>
              <w:autoSpaceDE w:val="0"/>
              <w:autoSpaceDN w:val="0"/>
              <w:adjustRightInd w:val="0"/>
              <w:rPr>
                <w:rStyle w:val="eop"/>
                <w:rFonts w:ascii="Calibri" w:hAnsi="Calibri" w:cs="Calibri"/>
                <w:color w:val="FF0000"/>
              </w:rPr>
            </w:pPr>
            <w:r>
              <w:rPr>
                <w:rStyle w:val="eop"/>
                <w:rFonts w:ascii="Calibri" w:hAnsi="Calibri" w:cs="Calibri"/>
                <w:color w:val="FF0000"/>
              </w:rPr>
              <w:t>2024 IRS Form 990</w:t>
            </w:r>
          </w:p>
          <w:p w14:paraId="05E5C69A" w14:textId="4BD7AE04" w:rsidR="008A434D" w:rsidRDefault="008A434D" w:rsidP="008A434D">
            <w:pPr>
              <w:autoSpaceDE w:val="0"/>
              <w:autoSpaceDN w:val="0"/>
              <w:adjustRightInd w:val="0"/>
              <w:rPr>
                <w:rStyle w:val="eop"/>
                <w:rFonts w:ascii="Calibri" w:hAnsi="Calibri" w:cs="Calibri"/>
                <w:color w:val="FF0000"/>
              </w:rPr>
            </w:pPr>
          </w:p>
          <w:p w14:paraId="3F21314A" w14:textId="330899C0" w:rsidR="00706570" w:rsidRPr="00F7741E" w:rsidRDefault="00C441C8" w:rsidP="008A434D">
            <w:pPr>
              <w:autoSpaceDE w:val="0"/>
              <w:autoSpaceDN w:val="0"/>
              <w:adjustRightInd w:val="0"/>
              <w:rPr>
                <w:rStyle w:val="eop"/>
                <w:rFonts w:ascii="Calibri" w:hAnsi="Calibri" w:cs="Calibri"/>
              </w:rPr>
            </w:pPr>
            <w:r>
              <w:rPr>
                <w:rStyle w:val="eop"/>
                <w:rFonts w:ascii="Calibri" w:hAnsi="Calibri" w:cs="Calibri"/>
              </w:rPr>
              <w:t xml:space="preserve">Brent </w:t>
            </w:r>
            <w:proofErr w:type="spellStart"/>
            <w:r>
              <w:rPr>
                <w:rStyle w:val="eop"/>
                <w:rFonts w:ascii="Calibri" w:hAnsi="Calibri" w:cs="Calibri"/>
              </w:rPr>
              <w:t>Simcosky</w:t>
            </w:r>
            <w:proofErr w:type="spellEnd"/>
            <w:r>
              <w:rPr>
                <w:rStyle w:val="eop"/>
                <w:rFonts w:ascii="Calibri" w:hAnsi="Calibri" w:cs="Calibri"/>
              </w:rPr>
              <w:t xml:space="preserve"> reviewed the SBAR for the 2024 IRS 990. </w:t>
            </w:r>
            <w:r w:rsidR="004874F9">
              <w:rPr>
                <w:rStyle w:val="eop"/>
                <w:rFonts w:ascii="Calibri" w:hAnsi="Calibri" w:cs="Calibri"/>
              </w:rPr>
              <w:t>One board member caught a few spelling errors in the form that will be changed before final submission. No other questions or discussion.</w:t>
            </w:r>
          </w:p>
          <w:p w14:paraId="4262446D" w14:textId="2F3B3E28" w:rsidR="00706570" w:rsidRPr="008A434D" w:rsidRDefault="00706570" w:rsidP="003C15FC">
            <w:pPr>
              <w:autoSpaceDE w:val="0"/>
              <w:autoSpaceDN w:val="0"/>
              <w:adjustRightInd w:val="0"/>
              <w:rPr>
                <w:rStyle w:val="eop"/>
                <w:rFonts w:ascii="Calibri" w:hAnsi="Calibri" w:cs="Calibri"/>
                <w:color w:val="FF0000"/>
              </w:rPr>
            </w:pPr>
          </w:p>
        </w:tc>
        <w:tc>
          <w:tcPr>
            <w:tcW w:w="3267" w:type="dxa"/>
          </w:tcPr>
          <w:p w14:paraId="4EC8AF18" w14:textId="4F62EC5F" w:rsidR="00961396" w:rsidRDefault="003C15FC" w:rsidP="00E21DF7">
            <w:pPr>
              <w:rPr>
                <w:rStyle w:val="normaltextrun"/>
              </w:rPr>
            </w:pPr>
            <w:r>
              <w:rPr>
                <w:rStyle w:val="normaltextrun"/>
                <w:rFonts w:ascii="Calibri" w:hAnsi="Calibri" w:cs="Calibri"/>
              </w:rPr>
              <w:t>T</w:t>
            </w:r>
            <w:r>
              <w:rPr>
                <w:rStyle w:val="normaltextrun"/>
              </w:rPr>
              <w:t>he Board of Directors accepts the 2024 IRS 990 form as presented by staff and the Finance Committee, with minor modifications for spelling errors.</w:t>
            </w:r>
          </w:p>
          <w:p w14:paraId="2112D619" w14:textId="6AAC51E6" w:rsidR="003C15FC" w:rsidRDefault="003C15FC" w:rsidP="00E21DF7">
            <w:pPr>
              <w:rPr>
                <w:rStyle w:val="normaltextrun"/>
                <w:rFonts w:ascii="Calibri" w:hAnsi="Calibri" w:cs="Calibri"/>
              </w:rPr>
            </w:pPr>
          </w:p>
          <w:p w14:paraId="6FCED612" w14:textId="468E948A" w:rsidR="003C15FC" w:rsidRPr="003C15FC" w:rsidRDefault="003C15FC" w:rsidP="00E21DF7">
            <w:pPr>
              <w:rPr>
                <w:rStyle w:val="normaltextrun"/>
                <w:rFonts w:ascii="Calibri" w:hAnsi="Calibri" w:cs="Calibri"/>
                <w:color w:val="FF0000"/>
              </w:rPr>
            </w:pPr>
            <w:r w:rsidRPr="003C15FC">
              <w:rPr>
                <w:rStyle w:val="normaltextrun"/>
                <w:rFonts w:ascii="Calibri" w:hAnsi="Calibri" w:cs="Calibri"/>
                <w:color w:val="FF0000"/>
              </w:rPr>
              <w:t>Approved unanimously.</w:t>
            </w:r>
          </w:p>
          <w:p w14:paraId="3A85A848" w14:textId="14841184" w:rsidR="001C37DD" w:rsidRPr="008943E0" w:rsidRDefault="001C37DD" w:rsidP="00E21DF7">
            <w:pPr>
              <w:rPr>
                <w:rFonts w:cstheme="minorHAnsi"/>
              </w:rPr>
            </w:pPr>
          </w:p>
        </w:tc>
      </w:tr>
      <w:tr w:rsidR="001A661D" w14:paraId="3AC1D7E1" w14:textId="324527FD" w:rsidTr="00A02B44">
        <w:tc>
          <w:tcPr>
            <w:tcW w:w="1448" w:type="dxa"/>
          </w:tcPr>
          <w:p w14:paraId="591289E1" w14:textId="4E003F96" w:rsidR="001A661D" w:rsidRPr="008943E0" w:rsidRDefault="001A661D" w:rsidP="001A661D">
            <w:pPr>
              <w:rPr>
                <w:rFonts w:cstheme="minorHAnsi"/>
                <w:b/>
              </w:rPr>
            </w:pPr>
            <w:r>
              <w:rPr>
                <w:rStyle w:val="eop"/>
                <w:rFonts w:ascii="Calibri" w:hAnsi="Calibri" w:cs="Calibri"/>
              </w:rPr>
              <w:t>Celeste Schoenthaler </w:t>
            </w:r>
          </w:p>
        </w:tc>
        <w:tc>
          <w:tcPr>
            <w:tcW w:w="2542" w:type="dxa"/>
          </w:tcPr>
          <w:p w14:paraId="374059CD" w14:textId="02D26A9E" w:rsidR="001A661D" w:rsidRPr="008943E0" w:rsidRDefault="00A02B44" w:rsidP="001A661D">
            <w:r>
              <w:rPr>
                <w:rFonts w:eastAsiaTheme="minorEastAsia" w:cstheme="minorHAnsi"/>
                <w:color w:val="EE0000"/>
              </w:rPr>
              <w:t>OCH Employee Handbook</w:t>
            </w:r>
          </w:p>
        </w:tc>
        <w:tc>
          <w:tcPr>
            <w:tcW w:w="2949" w:type="dxa"/>
          </w:tcPr>
          <w:p w14:paraId="0313D3CF" w14:textId="77777777" w:rsidR="008A434D" w:rsidRPr="00F7741E" w:rsidRDefault="008A434D" w:rsidP="008A434D">
            <w:pPr>
              <w:pStyle w:val="ListParagraph"/>
              <w:numPr>
                <w:ilvl w:val="0"/>
                <w:numId w:val="21"/>
              </w:numPr>
              <w:rPr>
                <w:rStyle w:val="eop"/>
                <w:rFonts w:ascii="Calibri" w:hAnsi="Calibri" w:cs="Calibri"/>
                <w:color w:val="FF0000"/>
              </w:rPr>
            </w:pPr>
            <w:r w:rsidRPr="00F7741E">
              <w:rPr>
                <w:rStyle w:val="eop"/>
                <w:rFonts w:ascii="Calibri" w:hAnsi="Calibri" w:cs="Calibri"/>
                <w:color w:val="FF0000"/>
              </w:rPr>
              <w:t>SBAR</w:t>
            </w:r>
          </w:p>
          <w:p w14:paraId="31AB5714" w14:textId="66E54334" w:rsidR="008A434D" w:rsidRPr="00F7741E" w:rsidRDefault="008A434D" w:rsidP="008A434D">
            <w:pPr>
              <w:pStyle w:val="ListParagraph"/>
              <w:numPr>
                <w:ilvl w:val="0"/>
                <w:numId w:val="21"/>
              </w:numPr>
              <w:rPr>
                <w:rStyle w:val="eop"/>
                <w:rFonts w:ascii="Calibri" w:hAnsi="Calibri" w:cs="Calibri"/>
                <w:color w:val="FF0000"/>
              </w:rPr>
            </w:pPr>
            <w:r w:rsidRPr="00F7741E">
              <w:rPr>
                <w:rStyle w:val="eop"/>
                <w:rFonts w:ascii="Calibri" w:hAnsi="Calibri" w:cs="Calibri"/>
                <w:color w:val="FF0000"/>
              </w:rPr>
              <w:t xml:space="preserve">Employee handbook </w:t>
            </w:r>
            <w:r w:rsidRPr="00F7741E">
              <w:rPr>
                <w:rStyle w:val="eop"/>
                <w:rFonts w:ascii="Calibri" w:hAnsi="Calibri" w:cs="Calibri"/>
                <w:color w:val="FF0000"/>
              </w:rPr>
              <w:lastRenderedPageBreak/>
              <w:t>with revisions</w:t>
            </w:r>
          </w:p>
          <w:p w14:paraId="04501044" w14:textId="1C8737D5" w:rsidR="003C15FC" w:rsidRDefault="003C15FC" w:rsidP="003C15FC">
            <w:pPr>
              <w:rPr>
                <w:rStyle w:val="eop"/>
                <w:rFonts w:ascii="Calibri" w:hAnsi="Calibri" w:cs="Calibri"/>
              </w:rPr>
            </w:pPr>
          </w:p>
          <w:p w14:paraId="2E3893FF" w14:textId="70819B01" w:rsidR="00E5605F" w:rsidRDefault="00F43062" w:rsidP="00E5605F">
            <w:pPr>
              <w:rPr>
                <w:rStyle w:val="eop"/>
                <w:rFonts w:ascii="Calibri" w:hAnsi="Calibri" w:cs="Calibri"/>
              </w:rPr>
            </w:pPr>
            <w:r>
              <w:rPr>
                <w:rStyle w:val="eop"/>
                <w:rFonts w:ascii="Calibri" w:hAnsi="Calibri" w:cs="Calibri"/>
              </w:rPr>
              <w:t xml:space="preserve">Celeste presented the SBAR </w:t>
            </w:r>
            <w:r w:rsidR="00C2436A">
              <w:rPr>
                <w:rStyle w:val="eop"/>
                <w:rFonts w:ascii="Calibri" w:hAnsi="Calibri" w:cs="Calibri"/>
              </w:rPr>
              <w:t xml:space="preserve">for updates to the employee handbook. </w:t>
            </w:r>
            <w:r w:rsidR="004F0EBE">
              <w:rPr>
                <w:rStyle w:val="eop"/>
                <w:rFonts w:ascii="Calibri" w:hAnsi="Calibri" w:cs="Calibri"/>
              </w:rPr>
              <w:t xml:space="preserve">She reviewed the summary of the proposed changes and then went through the handbook to ensure members are clear. </w:t>
            </w:r>
            <w:r w:rsidR="008B62B7">
              <w:rPr>
                <w:rStyle w:val="eop"/>
                <w:rFonts w:ascii="Calibri" w:hAnsi="Calibri" w:cs="Calibri"/>
              </w:rPr>
              <w:t xml:space="preserve">Board members were generally supportive and </w:t>
            </w:r>
            <w:proofErr w:type="gramStart"/>
            <w:r w:rsidR="008B62B7">
              <w:rPr>
                <w:rStyle w:val="eop"/>
                <w:rFonts w:ascii="Calibri" w:hAnsi="Calibri" w:cs="Calibri"/>
              </w:rPr>
              <w:t>didn’t</w:t>
            </w:r>
            <w:proofErr w:type="gramEnd"/>
            <w:r w:rsidR="008B62B7">
              <w:rPr>
                <w:rStyle w:val="eop"/>
                <w:rFonts w:ascii="Calibri" w:hAnsi="Calibri" w:cs="Calibri"/>
              </w:rPr>
              <w:t xml:space="preserve"> offer any changes or edits to the manual.</w:t>
            </w:r>
          </w:p>
          <w:p w14:paraId="7469E9A8" w14:textId="2C2BFA93" w:rsidR="00E5605F" w:rsidRPr="00E5605F" w:rsidRDefault="00E5605F" w:rsidP="00E5605F">
            <w:pPr>
              <w:rPr>
                <w:rStyle w:val="eop"/>
                <w:rFonts w:ascii="Calibri" w:hAnsi="Calibri" w:cs="Calibri"/>
              </w:rPr>
            </w:pPr>
          </w:p>
        </w:tc>
        <w:tc>
          <w:tcPr>
            <w:tcW w:w="3267" w:type="dxa"/>
          </w:tcPr>
          <w:p w14:paraId="0E49BE31" w14:textId="77777777" w:rsidR="001A661D" w:rsidRDefault="00503F6B" w:rsidP="001A661D">
            <w:pPr>
              <w:rPr>
                <w:rFonts w:cstheme="minorHAnsi"/>
              </w:rPr>
            </w:pPr>
            <w:r>
              <w:rPr>
                <w:rFonts w:cstheme="minorHAnsi"/>
              </w:rPr>
              <w:lastRenderedPageBreak/>
              <w:t xml:space="preserve">The Board of Directors </w:t>
            </w:r>
            <w:r w:rsidR="00131456">
              <w:rPr>
                <w:rFonts w:cstheme="minorHAnsi"/>
              </w:rPr>
              <w:t xml:space="preserve">approves changes to the OCH Employee </w:t>
            </w:r>
            <w:r w:rsidR="00131456">
              <w:rPr>
                <w:rFonts w:cstheme="minorHAnsi"/>
              </w:rPr>
              <w:lastRenderedPageBreak/>
              <w:t>Handbook as proposed.</w:t>
            </w:r>
          </w:p>
          <w:p w14:paraId="54227A00" w14:textId="77777777" w:rsidR="00131456" w:rsidRDefault="00131456" w:rsidP="001A661D">
            <w:pPr>
              <w:rPr>
                <w:rFonts w:cstheme="minorHAnsi"/>
              </w:rPr>
            </w:pPr>
          </w:p>
          <w:p w14:paraId="221BE682" w14:textId="6DC22178" w:rsidR="00131456" w:rsidRPr="008943E0" w:rsidRDefault="00131456" w:rsidP="001A661D">
            <w:pPr>
              <w:rPr>
                <w:rFonts w:cstheme="minorHAnsi"/>
              </w:rPr>
            </w:pPr>
            <w:r w:rsidRPr="00F7741E">
              <w:rPr>
                <w:rFonts w:cstheme="minorHAnsi"/>
                <w:color w:val="FF0000"/>
              </w:rPr>
              <w:t>Approved unanimously</w:t>
            </w:r>
            <w:r w:rsidR="00F7741E" w:rsidRPr="00F7741E">
              <w:rPr>
                <w:rFonts w:cstheme="minorHAnsi"/>
                <w:color w:val="FF0000"/>
              </w:rPr>
              <w:t>.</w:t>
            </w:r>
          </w:p>
        </w:tc>
      </w:tr>
      <w:tr w:rsidR="001A661D" w14:paraId="3B72178F" w14:textId="77777777" w:rsidTr="00A02B44">
        <w:tc>
          <w:tcPr>
            <w:tcW w:w="1448" w:type="dxa"/>
          </w:tcPr>
          <w:p w14:paraId="1DAE900F" w14:textId="643D6F13" w:rsidR="001A661D" w:rsidRDefault="00A02B44" w:rsidP="001A661D">
            <w:pPr>
              <w:rPr>
                <w:rStyle w:val="normaltextrun"/>
                <w:rFonts w:ascii="Calibri" w:hAnsi="Calibri" w:cs="Calibri"/>
              </w:rPr>
            </w:pPr>
            <w:r>
              <w:rPr>
                <w:rStyle w:val="normaltextrun"/>
                <w:rFonts w:ascii="Calibri" w:hAnsi="Calibri" w:cs="Calibri"/>
              </w:rPr>
              <w:lastRenderedPageBreak/>
              <w:t>C</w:t>
            </w:r>
            <w:r>
              <w:rPr>
                <w:rStyle w:val="normaltextrun"/>
              </w:rPr>
              <w:t>eleste Schoenthaler</w:t>
            </w:r>
          </w:p>
        </w:tc>
        <w:tc>
          <w:tcPr>
            <w:tcW w:w="2542" w:type="dxa"/>
          </w:tcPr>
          <w:p w14:paraId="4CD956A1" w14:textId="6F97587F" w:rsidR="001A661D" w:rsidRDefault="00A02B44" w:rsidP="001A661D">
            <w:pPr>
              <w:rPr>
                <w:rStyle w:val="normaltextrun"/>
                <w:rFonts w:ascii="Calibri" w:hAnsi="Calibri" w:cs="Calibri"/>
              </w:rPr>
            </w:pPr>
            <w:r>
              <w:rPr>
                <w:rStyle w:val="normaltextrun"/>
                <w:rFonts w:ascii="Calibri" w:hAnsi="Calibri" w:cs="Calibri"/>
              </w:rPr>
              <w:t>R</w:t>
            </w:r>
            <w:r>
              <w:rPr>
                <w:rStyle w:val="normaltextrun"/>
              </w:rPr>
              <w:t>etreat Followup</w:t>
            </w:r>
          </w:p>
        </w:tc>
        <w:tc>
          <w:tcPr>
            <w:tcW w:w="2949" w:type="dxa"/>
          </w:tcPr>
          <w:p w14:paraId="2B41EC04" w14:textId="77777777" w:rsidR="001A661D" w:rsidRDefault="00A02B44" w:rsidP="00A02B44">
            <w:pPr>
              <w:pStyle w:val="ListParagraph"/>
              <w:numPr>
                <w:ilvl w:val="0"/>
                <w:numId w:val="21"/>
              </w:numPr>
              <w:rPr>
                <w:rStyle w:val="eop"/>
                <w:rFonts w:ascii="Calibri" w:hAnsi="Calibri" w:cs="Calibri"/>
              </w:rPr>
            </w:pPr>
            <w:r>
              <w:rPr>
                <w:rStyle w:val="eop"/>
                <w:rFonts w:ascii="Calibri" w:hAnsi="Calibri" w:cs="Calibri"/>
              </w:rPr>
              <w:t>Board Retreat Summary</w:t>
            </w:r>
          </w:p>
          <w:p w14:paraId="289F1720" w14:textId="77777777" w:rsidR="008B62B7" w:rsidRDefault="008B62B7" w:rsidP="00E5605F">
            <w:pPr>
              <w:rPr>
                <w:rStyle w:val="eop"/>
                <w:rFonts w:ascii="Calibri" w:hAnsi="Calibri" w:cs="Calibri"/>
              </w:rPr>
            </w:pPr>
          </w:p>
          <w:p w14:paraId="6D1831BA" w14:textId="24C64819" w:rsidR="008B62B7" w:rsidRDefault="008B62B7" w:rsidP="00E5605F">
            <w:pPr>
              <w:rPr>
                <w:rStyle w:val="eop"/>
                <w:rFonts w:ascii="Calibri" w:hAnsi="Calibri" w:cs="Calibri"/>
              </w:rPr>
            </w:pPr>
            <w:r>
              <w:rPr>
                <w:rStyle w:val="eop"/>
                <w:rFonts w:ascii="Calibri" w:hAnsi="Calibri" w:cs="Calibri"/>
              </w:rPr>
              <w:t>Celeste and Miranda gave a summary of the board retreat</w:t>
            </w:r>
            <w:r w:rsidR="00606FE6">
              <w:rPr>
                <w:rStyle w:val="eop"/>
                <w:rFonts w:ascii="Calibri" w:hAnsi="Calibri" w:cs="Calibri"/>
              </w:rPr>
              <w:t xml:space="preserve"> from 9/8/2025. </w:t>
            </w:r>
            <w:r w:rsidR="000D4F14">
              <w:rPr>
                <w:rStyle w:val="eop"/>
                <w:rFonts w:ascii="Calibri" w:hAnsi="Calibri" w:cs="Calibri"/>
              </w:rPr>
              <w:t xml:space="preserve">They highlighted major discussion points, spoke on </w:t>
            </w:r>
            <w:r w:rsidR="00B02EBB">
              <w:rPr>
                <w:rStyle w:val="eop"/>
                <w:rFonts w:ascii="Calibri" w:hAnsi="Calibri" w:cs="Calibri"/>
              </w:rPr>
              <w:t xml:space="preserve">starting the next strategic plan, and the board attendees’ input throughout the retreat. </w:t>
            </w:r>
          </w:p>
          <w:p w14:paraId="279231B3" w14:textId="77777777" w:rsidR="000C2F81" w:rsidRDefault="000C2F81" w:rsidP="00E5605F">
            <w:pPr>
              <w:rPr>
                <w:rStyle w:val="eop"/>
                <w:rFonts w:ascii="Calibri" w:hAnsi="Calibri" w:cs="Calibri"/>
              </w:rPr>
            </w:pPr>
          </w:p>
          <w:p w14:paraId="232349F5" w14:textId="2DDBCEC9" w:rsidR="0026226F" w:rsidRDefault="0026226F" w:rsidP="000E3369">
            <w:pPr>
              <w:rPr>
                <w:rStyle w:val="eop"/>
                <w:rFonts w:ascii="Calibri" w:hAnsi="Calibri" w:cs="Calibri"/>
              </w:rPr>
            </w:pPr>
            <w:r>
              <w:rPr>
                <w:rStyle w:val="eop"/>
                <w:rFonts w:ascii="Calibri" w:hAnsi="Calibri" w:cs="Calibri"/>
              </w:rPr>
              <w:t xml:space="preserve">Discussion: There was concern about representation between the counties at the board retreat and </w:t>
            </w:r>
            <w:r w:rsidR="00C10C4E">
              <w:rPr>
                <w:rStyle w:val="eop"/>
                <w:rFonts w:ascii="Calibri" w:hAnsi="Calibri" w:cs="Calibri"/>
              </w:rPr>
              <w:t xml:space="preserve">on upcoming committees, along with how to crosswalk what was discussed at </w:t>
            </w:r>
            <w:r w:rsidR="003C76DA">
              <w:rPr>
                <w:rStyle w:val="eop"/>
                <w:rFonts w:ascii="Calibri" w:hAnsi="Calibri" w:cs="Calibri"/>
              </w:rPr>
              <w:t>the OCH Retreat vs priorities in other counties like Kitsap which may be different. There was acknowledgment of the different priorities, and suggestion for Kitsap members to be on the Strategic Planning committee.</w:t>
            </w:r>
          </w:p>
          <w:p w14:paraId="2D134769" w14:textId="6B02D5FD" w:rsidR="00502113" w:rsidRDefault="00502113" w:rsidP="000E3369">
            <w:pPr>
              <w:rPr>
                <w:rStyle w:val="eop"/>
                <w:rFonts w:ascii="Calibri" w:hAnsi="Calibri" w:cs="Calibri"/>
              </w:rPr>
            </w:pPr>
          </w:p>
          <w:p w14:paraId="2BB03002" w14:textId="2C65ECB6" w:rsidR="00214917" w:rsidRDefault="00214917" w:rsidP="000E3369">
            <w:pPr>
              <w:rPr>
                <w:rStyle w:val="eop"/>
                <w:rFonts w:ascii="Calibri" w:hAnsi="Calibri" w:cs="Calibri"/>
              </w:rPr>
            </w:pPr>
            <w:r>
              <w:rPr>
                <w:rStyle w:val="eop"/>
                <w:rFonts w:ascii="Calibri" w:hAnsi="Calibri" w:cs="Calibri"/>
              </w:rPr>
              <w:t xml:space="preserve">There was emphasis that </w:t>
            </w:r>
            <w:proofErr w:type="gramStart"/>
            <w:r>
              <w:rPr>
                <w:rStyle w:val="eop"/>
                <w:rFonts w:ascii="Calibri" w:hAnsi="Calibri" w:cs="Calibri"/>
              </w:rPr>
              <w:t>we’re</w:t>
            </w:r>
            <w:proofErr w:type="gramEnd"/>
            <w:r>
              <w:rPr>
                <w:rStyle w:val="eop"/>
                <w:rFonts w:ascii="Calibri" w:hAnsi="Calibri" w:cs="Calibri"/>
              </w:rPr>
              <w:t xml:space="preserve"> not currently adopting a strategic plan and that there are projects in the works to inform the next plan. </w:t>
            </w:r>
            <w:r w:rsidR="00A17BC9">
              <w:rPr>
                <w:rStyle w:val="eop"/>
                <w:rFonts w:ascii="Calibri" w:hAnsi="Calibri" w:cs="Calibri"/>
              </w:rPr>
              <w:t xml:space="preserve">Members also asked about </w:t>
            </w:r>
            <w:r w:rsidR="00A17BC9">
              <w:rPr>
                <w:rStyle w:val="eop"/>
                <w:rFonts w:ascii="Calibri" w:hAnsi="Calibri" w:cs="Calibri"/>
              </w:rPr>
              <w:lastRenderedPageBreak/>
              <w:t xml:space="preserve">the timeframe of the next strategic plan since we are in a constantly changing landscape. </w:t>
            </w:r>
          </w:p>
          <w:p w14:paraId="1327337E" w14:textId="77777777" w:rsidR="00B1580B" w:rsidRDefault="00B1580B" w:rsidP="000E3369">
            <w:pPr>
              <w:rPr>
                <w:rStyle w:val="eop"/>
                <w:rFonts w:ascii="Calibri" w:hAnsi="Calibri" w:cs="Calibri"/>
              </w:rPr>
            </w:pPr>
          </w:p>
          <w:p w14:paraId="3479DB96" w14:textId="156C20C0" w:rsidR="00B1580B" w:rsidRDefault="00B1580B" w:rsidP="000E3369">
            <w:pPr>
              <w:rPr>
                <w:rStyle w:val="eop"/>
                <w:rFonts w:ascii="Calibri" w:hAnsi="Calibri" w:cs="Calibri"/>
              </w:rPr>
            </w:pPr>
            <w:r>
              <w:rPr>
                <w:rStyle w:val="eop"/>
                <w:rFonts w:ascii="Calibri" w:hAnsi="Calibri" w:cs="Calibri"/>
              </w:rPr>
              <w:t>Question: What can OCH tackle realistically?</w:t>
            </w:r>
          </w:p>
          <w:p w14:paraId="5BED39C3" w14:textId="77777777" w:rsidR="00B1580B" w:rsidRDefault="00B1580B" w:rsidP="000E3369">
            <w:pPr>
              <w:rPr>
                <w:rStyle w:val="eop"/>
                <w:rFonts w:ascii="Calibri" w:hAnsi="Calibri" w:cs="Calibri"/>
              </w:rPr>
            </w:pPr>
          </w:p>
          <w:p w14:paraId="0B25C6A5" w14:textId="5E161E60" w:rsidR="00B1580B" w:rsidRDefault="00B1580B" w:rsidP="000E3369">
            <w:pPr>
              <w:rPr>
                <w:rStyle w:val="eop"/>
                <w:rFonts w:ascii="Calibri" w:hAnsi="Calibri" w:cs="Calibri"/>
              </w:rPr>
            </w:pPr>
            <w:r>
              <w:rPr>
                <w:rStyle w:val="eop"/>
                <w:rFonts w:ascii="Calibri" w:hAnsi="Calibri" w:cs="Calibri"/>
              </w:rPr>
              <w:t xml:space="preserve">Discussion: The discussion centered on possibly shortening the strategic </w:t>
            </w:r>
            <w:proofErr w:type="gramStart"/>
            <w:r>
              <w:rPr>
                <w:rStyle w:val="eop"/>
                <w:rFonts w:ascii="Calibri" w:hAnsi="Calibri" w:cs="Calibri"/>
              </w:rPr>
              <w:t>plan, and</w:t>
            </w:r>
            <w:proofErr w:type="gramEnd"/>
            <w:r>
              <w:rPr>
                <w:rStyle w:val="eop"/>
                <w:rFonts w:ascii="Calibri" w:hAnsi="Calibri" w:cs="Calibri"/>
              </w:rPr>
              <w:t xml:space="preserve"> focusing more on specific tasks and being more tactical about </w:t>
            </w:r>
            <w:r w:rsidR="002C6074">
              <w:rPr>
                <w:rStyle w:val="eop"/>
                <w:rFonts w:ascii="Calibri" w:hAnsi="Calibri" w:cs="Calibri"/>
              </w:rPr>
              <w:t xml:space="preserve">how we devise the next strategic plan. </w:t>
            </w:r>
            <w:r w:rsidR="000D0490">
              <w:rPr>
                <w:rStyle w:val="eop"/>
                <w:rFonts w:ascii="Calibri" w:hAnsi="Calibri" w:cs="Calibri"/>
              </w:rPr>
              <w:t>A pain point among the Olympic population is that they want things to “just work” and find some successes – some people out there are feeling hopeless.</w:t>
            </w:r>
          </w:p>
          <w:p w14:paraId="589730FF" w14:textId="1E6E7282" w:rsidR="00B72A07" w:rsidRDefault="00B72A07" w:rsidP="000E3369">
            <w:pPr>
              <w:rPr>
                <w:rStyle w:val="eop"/>
                <w:rFonts w:ascii="Calibri" w:hAnsi="Calibri" w:cs="Calibri"/>
              </w:rPr>
            </w:pPr>
          </w:p>
          <w:p w14:paraId="48DD4DC2" w14:textId="5609552D" w:rsidR="000E3369" w:rsidRPr="00E5605F" w:rsidRDefault="000E3369" w:rsidP="000C2F81">
            <w:pPr>
              <w:rPr>
                <w:rStyle w:val="eop"/>
                <w:rFonts w:ascii="Calibri" w:hAnsi="Calibri" w:cs="Calibri"/>
              </w:rPr>
            </w:pPr>
          </w:p>
        </w:tc>
        <w:tc>
          <w:tcPr>
            <w:tcW w:w="3267" w:type="dxa"/>
          </w:tcPr>
          <w:p w14:paraId="6CFCDB33" w14:textId="77777777" w:rsidR="001A661D" w:rsidRPr="008943E0" w:rsidRDefault="001A661D" w:rsidP="001A661D">
            <w:pPr>
              <w:rPr>
                <w:rStyle w:val="normaltextrun"/>
                <w:rFonts w:ascii="Calibri" w:hAnsi="Calibri" w:cs="Calibri"/>
              </w:rPr>
            </w:pPr>
          </w:p>
        </w:tc>
      </w:tr>
      <w:tr w:rsidR="001A661D" w14:paraId="307BC0FF" w14:textId="77777777" w:rsidTr="00A02B44">
        <w:tc>
          <w:tcPr>
            <w:tcW w:w="1448" w:type="dxa"/>
          </w:tcPr>
          <w:p w14:paraId="6E7B85B6" w14:textId="379312C1" w:rsidR="001A661D" w:rsidRDefault="00A02B44" w:rsidP="001A661D">
            <w:pPr>
              <w:rPr>
                <w:rStyle w:val="eop"/>
                <w:rFonts w:ascii="Calibri" w:hAnsi="Calibri" w:cs="Calibri"/>
              </w:rPr>
            </w:pPr>
            <w:r>
              <w:rPr>
                <w:rStyle w:val="eop"/>
                <w:rFonts w:ascii="Calibri" w:hAnsi="Calibri" w:cs="Calibri"/>
              </w:rPr>
              <w:t>Mirand Burger, Erin Hawkins, Phil Ramunno</w:t>
            </w:r>
          </w:p>
        </w:tc>
        <w:tc>
          <w:tcPr>
            <w:tcW w:w="2542" w:type="dxa"/>
          </w:tcPr>
          <w:p w14:paraId="13C591B4" w14:textId="30754923" w:rsidR="001A661D" w:rsidRPr="001A661D" w:rsidRDefault="00A02B44" w:rsidP="001A661D">
            <w:pPr>
              <w:rPr>
                <w:rStyle w:val="normaltextrun"/>
                <w:rFonts w:ascii="Calibri" w:hAnsi="Calibri" w:cs="Calibri"/>
              </w:rPr>
            </w:pPr>
            <w:r>
              <w:rPr>
                <w:rStyle w:val="normaltextrun"/>
                <w:rFonts w:ascii="Calibri" w:hAnsi="Calibri" w:cs="Calibri"/>
              </w:rPr>
              <w:t>2</w:t>
            </w:r>
            <w:r>
              <w:rPr>
                <w:rStyle w:val="normaltextrun"/>
              </w:rPr>
              <w:t>025 Network Analysis Report</w:t>
            </w:r>
          </w:p>
        </w:tc>
        <w:tc>
          <w:tcPr>
            <w:tcW w:w="2949" w:type="dxa"/>
          </w:tcPr>
          <w:p w14:paraId="1D73602A" w14:textId="05B33CBD" w:rsidR="00181BFF" w:rsidRPr="00FA76BE" w:rsidRDefault="00A728D3" w:rsidP="00FA76BE">
            <w:pPr>
              <w:rPr>
                <w:rStyle w:val="eop"/>
                <w:rFonts w:ascii="Calibri" w:hAnsi="Calibri" w:cs="Calibri"/>
              </w:rPr>
            </w:pPr>
            <w:r>
              <w:rPr>
                <w:rStyle w:val="eop"/>
                <w:rFonts w:ascii="Calibri" w:hAnsi="Calibri" w:cs="Calibri"/>
              </w:rPr>
              <w:t xml:space="preserve">Erin and Miranda presented the report and findings from the 2025 Partner Network Analysis. </w:t>
            </w:r>
          </w:p>
        </w:tc>
        <w:tc>
          <w:tcPr>
            <w:tcW w:w="3267" w:type="dxa"/>
          </w:tcPr>
          <w:p w14:paraId="6E3CE074" w14:textId="77777777" w:rsidR="001A661D" w:rsidRPr="008943E0" w:rsidRDefault="001A661D" w:rsidP="001A661D">
            <w:pPr>
              <w:rPr>
                <w:rStyle w:val="normaltextrun"/>
                <w:rFonts w:ascii="Calibri" w:hAnsi="Calibri" w:cs="Calibri"/>
              </w:rPr>
            </w:pPr>
          </w:p>
        </w:tc>
      </w:tr>
      <w:tr w:rsidR="001A661D" w14:paraId="1934F79F" w14:textId="77777777" w:rsidTr="00A02B44">
        <w:tc>
          <w:tcPr>
            <w:tcW w:w="1448" w:type="dxa"/>
          </w:tcPr>
          <w:p w14:paraId="35841338" w14:textId="66C11312" w:rsidR="001A661D" w:rsidRDefault="00CE57CA" w:rsidP="001A661D">
            <w:pPr>
              <w:rPr>
                <w:rStyle w:val="eop"/>
                <w:rFonts w:ascii="Calibri" w:hAnsi="Calibri" w:cs="Calibri"/>
              </w:rPr>
            </w:pPr>
            <w:r>
              <w:rPr>
                <w:rStyle w:val="eop"/>
                <w:rFonts w:ascii="Calibri" w:hAnsi="Calibri" w:cs="Calibri"/>
              </w:rPr>
              <w:t>Phil Ramunno</w:t>
            </w:r>
          </w:p>
        </w:tc>
        <w:tc>
          <w:tcPr>
            <w:tcW w:w="2542" w:type="dxa"/>
          </w:tcPr>
          <w:p w14:paraId="733BDA4C" w14:textId="29B9D672" w:rsidR="001A661D" w:rsidRPr="00216F79" w:rsidRDefault="00CE57CA" w:rsidP="001A661D">
            <w:pPr>
              <w:rPr>
                <w:rFonts w:cstheme="minorHAnsi"/>
              </w:rPr>
            </w:pPr>
            <w:r>
              <w:rPr>
                <w:rFonts w:cstheme="minorHAnsi"/>
              </w:rPr>
              <w:t>Connect to Data tool update &amp; feedback</w:t>
            </w:r>
          </w:p>
          <w:p w14:paraId="26E22B68" w14:textId="77777777" w:rsidR="001A661D" w:rsidRPr="00216F79" w:rsidRDefault="001A661D" w:rsidP="001A661D">
            <w:pPr>
              <w:rPr>
                <w:rFonts w:eastAsiaTheme="minorEastAsia" w:cstheme="minorHAnsi"/>
              </w:rPr>
            </w:pPr>
          </w:p>
        </w:tc>
        <w:tc>
          <w:tcPr>
            <w:tcW w:w="2949" w:type="dxa"/>
          </w:tcPr>
          <w:p w14:paraId="0326D4D7" w14:textId="208116D8" w:rsidR="00423BF5" w:rsidRDefault="00153FE8" w:rsidP="001A661D">
            <w:pPr>
              <w:rPr>
                <w:rStyle w:val="eop"/>
                <w:rFonts w:ascii="Calibri" w:hAnsi="Calibri" w:cs="Calibri"/>
              </w:rPr>
            </w:pPr>
            <w:r>
              <w:rPr>
                <w:rStyle w:val="eop"/>
                <w:rFonts w:ascii="Calibri" w:hAnsi="Calibri" w:cs="Calibri"/>
              </w:rPr>
              <w:t xml:space="preserve">Phil Ramunno, our data contractor, took some time to show the work </w:t>
            </w:r>
            <w:proofErr w:type="gramStart"/>
            <w:r>
              <w:rPr>
                <w:rStyle w:val="eop"/>
                <w:rFonts w:ascii="Calibri" w:hAnsi="Calibri" w:cs="Calibri"/>
              </w:rPr>
              <w:t>he’s</w:t>
            </w:r>
            <w:proofErr w:type="gramEnd"/>
            <w:r>
              <w:rPr>
                <w:rStyle w:val="eop"/>
                <w:rFonts w:ascii="Calibri" w:hAnsi="Calibri" w:cs="Calibri"/>
              </w:rPr>
              <w:t xml:space="preserve"> been doing with the Connect 2 Data tool which will be shown on the OCH website.</w:t>
            </w:r>
          </w:p>
          <w:p w14:paraId="13561139" w14:textId="67DF6663" w:rsidR="00153FE8" w:rsidRDefault="00153FE8" w:rsidP="001A661D">
            <w:pPr>
              <w:rPr>
                <w:rStyle w:val="eop"/>
                <w:rFonts w:ascii="Calibri" w:hAnsi="Calibri" w:cs="Calibri"/>
              </w:rPr>
            </w:pPr>
          </w:p>
          <w:p w14:paraId="0067C407" w14:textId="7A8B912D" w:rsidR="00153FE8" w:rsidRDefault="00153FE8" w:rsidP="001A661D">
            <w:pPr>
              <w:rPr>
                <w:rStyle w:val="eop"/>
                <w:rFonts w:ascii="Calibri" w:hAnsi="Calibri" w:cs="Calibri"/>
              </w:rPr>
            </w:pPr>
            <w:r>
              <w:rPr>
                <w:rStyle w:val="eop"/>
                <w:rFonts w:ascii="Calibri" w:hAnsi="Calibri" w:cs="Calibri"/>
              </w:rPr>
              <w:t xml:space="preserve">First time users of the tool will be shown some context of the tool, a land acknowledgment, and a summary of action plan indicators including key takeaways and why data is important to regional health and well-being. </w:t>
            </w:r>
          </w:p>
          <w:p w14:paraId="7403C810" w14:textId="77777777" w:rsidR="00423BF5" w:rsidRDefault="00423BF5" w:rsidP="001A661D">
            <w:pPr>
              <w:rPr>
                <w:rStyle w:val="eop"/>
                <w:rFonts w:ascii="Calibri" w:hAnsi="Calibri" w:cs="Calibri"/>
              </w:rPr>
            </w:pPr>
          </w:p>
          <w:p w14:paraId="33EAF645" w14:textId="7C217723" w:rsidR="006F4F4B" w:rsidRDefault="00153FE8" w:rsidP="001A661D">
            <w:pPr>
              <w:rPr>
                <w:rStyle w:val="eop"/>
                <w:rFonts w:ascii="Calibri" w:hAnsi="Calibri" w:cs="Calibri"/>
              </w:rPr>
            </w:pPr>
            <w:r>
              <w:rPr>
                <w:rStyle w:val="eop"/>
                <w:rFonts w:ascii="Calibri" w:hAnsi="Calibri" w:cs="Calibri"/>
              </w:rPr>
              <w:t xml:space="preserve">Then he gave us an overview of how to use the tool. The home page shows 3 main areas: Olympic Demographics, Focus Areas, and Stronger </w:t>
            </w:r>
            <w:r>
              <w:rPr>
                <w:rStyle w:val="eop"/>
                <w:rFonts w:ascii="Calibri" w:hAnsi="Calibri" w:cs="Calibri"/>
              </w:rPr>
              <w:lastRenderedPageBreak/>
              <w:t>Together: Partner Network Analysis.</w:t>
            </w:r>
          </w:p>
          <w:p w14:paraId="2AE468E9" w14:textId="17997B67" w:rsidR="00153FE8" w:rsidRDefault="00153FE8" w:rsidP="001A661D">
            <w:pPr>
              <w:rPr>
                <w:rStyle w:val="eop"/>
                <w:rFonts w:ascii="Calibri" w:hAnsi="Calibri" w:cs="Calibri"/>
              </w:rPr>
            </w:pPr>
          </w:p>
          <w:p w14:paraId="761FE034" w14:textId="661486F5" w:rsidR="00153FE8" w:rsidRDefault="00153FE8" w:rsidP="001A661D">
            <w:pPr>
              <w:rPr>
                <w:rStyle w:val="eop"/>
                <w:rFonts w:ascii="Calibri" w:hAnsi="Calibri" w:cs="Calibri"/>
              </w:rPr>
            </w:pPr>
            <w:r>
              <w:rPr>
                <w:rStyle w:val="eop"/>
                <w:rFonts w:ascii="Calibri" w:hAnsi="Calibri" w:cs="Calibri"/>
              </w:rPr>
              <w:t>Question: Is the data live or static?</w:t>
            </w:r>
          </w:p>
          <w:p w14:paraId="3C8A486F" w14:textId="2009A597" w:rsidR="00153FE8" w:rsidRDefault="00153FE8" w:rsidP="001A661D">
            <w:pPr>
              <w:rPr>
                <w:rStyle w:val="eop"/>
                <w:rFonts w:ascii="Calibri" w:hAnsi="Calibri" w:cs="Calibri"/>
              </w:rPr>
            </w:pPr>
          </w:p>
          <w:p w14:paraId="6CE2B7B1" w14:textId="6C4F8772" w:rsidR="00153FE8" w:rsidRDefault="00153FE8" w:rsidP="001A661D">
            <w:pPr>
              <w:rPr>
                <w:rStyle w:val="eop"/>
                <w:rFonts w:ascii="Calibri" w:hAnsi="Calibri" w:cs="Calibri"/>
              </w:rPr>
            </w:pPr>
            <w:r>
              <w:rPr>
                <w:rStyle w:val="eop"/>
                <w:rFonts w:ascii="Calibri" w:hAnsi="Calibri" w:cs="Calibri"/>
              </w:rPr>
              <w:t xml:space="preserve">Answer: Data is static, we are committed to keeping the data updated. It comes from several different areas with different cadences of updates. Some of the data sources </w:t>
            </w:r>
            <w:proofErr w:type="gramStart"/>
            <w:r>
              <w:rPr>
                <w:rStyle w:val="eop"/>
                <w:rFonts w:ascii="Calibri" w:hAnsi="Calibri" w:cs="Calibri"/>
              </w:rPr>
              <w:t>weren’t</w:t>
            </w:r>
            <w:proofErr w:type="gramEnd"/>
            <w:r>
              <w:rPr>
                <w:rStyle w:val="eop"/>
                <w:rFonts w:ascii="Calibri" w:hAnsi="Calibri" w:cs="Calibri"/>
              </w:rPr>
              <w:t xml:space="preserve"> supported especially with the shutdown.</w:t>
            </w:r>
          </w:p>
          <w:p w14:paraId="074E9F92" w14:textId="6E4C69A5" w:rsidR="00153FE8" w:rsidRDefault="00153FE8" w:rsidP="001A661D">
            <w:pPr>
              <w:rPr>
                <w:rStyle w:val="eop"/>
                <w:rFonts w:ascii="Calibri" w:hAnsi="Calibri" w:cs="Calibri"/>
              </w:rPr>
            </w:pPr>
          </w:p>
          <w:p w14:paraId="17894FDB" w14:textId="7BD44867" w:rsidR="006F4F4B" w:rsidRDefault="00153FE8" w:rsidP="001A661D">
            <w:pPr>
              <w:rPr>
                <w:rStyle w:val="eop"/>
                <w:rFonts w:ascii="Calibri" w:hAnsi="Calibri" w:cs="Calibri"/>
              </w:rPr>
            </w:pPr>
            <w:r>
              <w:rPr>
                <w:rStyle w:val="eop"/>
                <w:rFonts w:ascii="Calibri" w:hAnsi="Calibri" w:cs="Calibri"/>
              </w:rPr>
              <w:t xml:space="preserve">The Olympic Demographics area has several different options for breaking down the data into different views. You can also find specific data points and view the source of the data. </w:t>
            </w:r>
            <w:r w:rsidR="006F4F4B">
              <w:rPr>
                <w:rStyle w:val="eop"/>
                <w:rFonts w:ascii="Calibri" w:hAnsi="Calibri" w:cs="Calibri"/>
              </w:rPr>
              <w:t xml:space="preserve">Part of the value of the tool is that you </w:t>
            </w:r>
            <w:proofErr w:type="gramStart"/>
            <w:r w:rsidR="006F4F4B">
              <w:rPr>
                <w:rStyle w:val="eop"/>
                <w:rFonts w:ascii="Calibri" w:hAnsi="Calibri" w:cs="Calibri"/>
              </w:rPr>
              <w:t>don’t</w:t>
            </w:r>
            <w:proofErr w:type="gramEnd"/>
            <w:r w:rsidR="006F4F4B">
              <w:rPr>
                <w:rStyle w:val="eop"/>
                <w:rFonts w:ascii="Calibri" w:hAnsi="Calibri" w:cs="Calibri"/>
              </w:rPr>
              <w:t xml:space="preserve"> have to go to a </w:t>
            </w:r>
            <w:r>
              <w:rPr>
                <w:rStyle w:val="eop"/>
                <w:rFonts w:ascii="Calibri" w:hAnsi="Calibri" w:cs="Calibri"/>
              </w:rPr>
              <w:t>several</w:t>
            </w:r>
            <w:r w:rsidR="006F4F4B">
              <w:rPr>
                <w:rStyle w:val="eop"/>
                <w:rFonts w:ascii="Calibri" w:hAnsi="Calibri" w:cs="Calibri"/>
              </w:rPr>
              <w:t xml:space="preserve"> sources</w:t>
            </w:r>
            <w:r w:rsidR="00923E3E">
              <w:rPr>
                <w:rStyle w:val="eop"/>
                <w:rFonts w:ascii="Calibri" w:hAnsi="Calibri" w:cs="Calibri"/>
              </w:rPr>
              <w:t xml:space="preserve"> to figure out data</w:t>
            </w:r>
            <w:r>
              <w:rPr>
                <w:rStyle w:val="eop"/>
                <w:rFonts w:ascii="Calibri" w:hAnsi="Calibri" w:cs="Calibri"/>
              </w:rPr>
              <w:t>.</w:t>
            </w:r>
          </w:p>
          <w:p w14:paraId="52F5FE0A" w14:textId="77777777" w:rsidR="00923E3E" w:rsidRDefault="00923E3E" w:rsidP="001A661D">
            <w:pPr>
              <w:rPr>
                <w:rStyle w:val="eop"/>
                <w:rFonts w:ascii="Calibri" w:hAnsi="Calibri" w:cs="Calibri"/>
              </w:rPr>
            </w:pPr>
          </w:p>
          <w:p w14:paraId="3F26C886" w14:textId="5575D514" w:rsidR="00923E3E" w:rsidRDefault="00923E3E" w:rsidP="001A661D">
            <w:pPr>
              <w:rPr>
                <w:rStyle w:val="eop"/>
                <w:rFonts w:ascii="Calibri" w:hAnsi="Calibri" w:cs="Calibri"/>
              </w:rPr>
            </w:pPr>
            <w:r>
              <w:rPr>
                <w:rStyle w:val="eop"/>
                <w:rFonts w:ascii="Calibri" w:hAnsi="Calibri" w:cs="Calibri"/>
              </w:rPr>
              <w:t>Phil walk</w:t>
            </w:r>
            <w:r w:rsidR="00153FE8">
              <w:rPr>
                <w:rStyle w:val="eop"/>
                <w:rFonts w:ascii="Calibri" w:hAnsi="Calibri" w:cs="Calibri"/>
              </w:rPr>
              <w:t>ed</w:t>
            </w:r>
            <w:r>
              <w:rPr>
                <w:rStyle w:val="eop"/>
                <w:rFonts w:ascii="Calibri" w:hAnsi="Calibri" w:cs="Calibri"/>
              </w:rPr>
              <w:t xml:space="preserve"> through the Focus Areas section and how to look at the data, how to look at tooltips, where links go and how it connects to data</w:t>
            </w:r>
            <w:r w:rsidR="00153FE8">
              <w:rPr>
                <w:rStyle w:val="eop"/>
                <w:rFonts w:ascii="Calibri" w:hAnsi="Calibri" w:cs="Calibri"/>
              </w:rPr>
              <w:t xml:space="preserve">. All available data </w:t>
            </w:r>
            <w:r>
              <w:rPr>
                <w:rStyle w:val="eop"/>
                <w:rFonts w:ascii="Calibri" w:hAnsi="Calibri" w:cs="Calibri"/>
              </w:rPr>
              <w:t>depends on what data is available for a given year, time, or service</w:t>
            </w:r>
            <w:r w:rsidR="00153FE8">
              <w:rPr>
                <w:rStyle w:val="eop"/>
                <w:rFonts w:ascii="Calibri" w:hAnsi="Calibri" w:cs="Calibri"/>
              </w:rPr>
              <w:t>.</w:t>
            </w:r>
          </w:p>
          <w:p w14:paraId="463EB83E" w14:textId="77777777" w:rsidR="00923E3E" w:rsidRDefault="00923E3E" w:rsidP="001A661D">
            <w:pPr>
              <w:rPr>
                <w:rStyle w:val="eop"/>
                <w:rFonts w:ascii="Calibri" w:hAnsi="Calibri" w:cs="Calibri"/>
              </w:rPr>
            </w:pPr>
          </w:p>
          <w:p w14:paraId="4E6B2578" w14:textId="10622357" w:rsidR="00923E3E" w:rsidRDefault="00923E3E" w:rsidP="001A661D">
            <w:pPr>
              <w:rPr>
                <w:rStyle w:val="eop"/>
                <w:rFonts w:ascii="Calibri" w:hAnsi="Calibri" w:cs="Calibri"/>
              </w:rPr>
            </w:pPr>
            <w:r>
              <w:rPr>
                <w:rStyle w:val="eop"/>
                <w:rFonts w:ascii="Calibri" w:hAnsi="Calibri" w:cs="Calibri"/>
              </w:rPr>
              <w:t xml:space="preserve">Phil continues to </w:t>
            </w:r>
            <w:r w:rsidR="00153FE8">
              <w:rPr>
                <w:rStyle w:val="eop"/>
                <w:rFonts w:ascii="Calibri" w:hAnsi="Calibri" w:cs="Calibri"/>
              </w:rPr>
              <w:t>walk</w:t>
            </w:r>
            <w:r>
              <w:rPr>
                <w:rStyle w:val="eop"/>
                <w:rFonts w:ascii="Calibri" w:hAnsi="Calibri" w:cs="Calibri"/>
              </w:rPr>
              <w:t xml:space="preserve"> through the tool going through the Stronger Together Partner Network Analysis overview</w:t>
            </w:r>
            <w:r w:rsidR="00153FE8">
              <w:rPr>
                <w:rStyle w:val="eop"/>
                <w:rFonts w:ascii="Calibri" w:hAnsi="Calibri" w:cs="Calibri"/>
              </w:rPr>
              <w:t>.</w:t>
            </w:r>
          </w:p>
          <w:p w14:paraId="536DBED2" w14:textId="77777777" w:rsidR="00923E3E" w:rsidRDefault="00923E3E" w:rsidP="001A661D">
            <w:pPr>
              <w:rPr>
                <w:rStyle w:val="eop"/>
                <w:rFonts w:ascii="Calibri" w:hAnsi="Calibri" w:cs="Calibri"/>
              </w:rPr>
            </w:pPr>
          </w:p>
          <w:p w14:paraId="132B7FD7" w14:textId="77777777" w:rsidR="00153FE8" w:rsidRDefault="00153FE8" w:rsidP="001A661D">
            <w:pPr>
              <w:rPr>
                <w:rStyle w:val="eop"/>
                <w:rFonts w:ascii="Calibri" w:hAnsi="Calibri" w:cs="Calibri"/>
              </w:rPr>
            </w:pPr>
            <w:r>
              <w:rPr>
                <w:rStyle w:val="eop"/>
                <w:rFonts w:ascii="Calibri" w:hAnsi="Calibri" w:cs="Calibri"/>
              </w:rPr>
              <w:t xml:space="preserve">Question: </w:t>
            </w:r>
            <w:r w:rsidR="0019780B">
              <w:rPr>
                <w:rStyle w:val="eop"/>
                <w:rFonts w:ascii="Calibri" w:hAnsi="Calibri" w:cs="Calibri"/>
              </w:rPr>
              <w:t xml:space="preserve">When </w:t>
            </w:r>
            <w:r>
              <w:rPr>
                <w:rStyle w:val="eop"/>
                <w:rFonts w:ascii="Calibri" w:hAnsi="Calibri" w:cs="Calibri"/>
              </w:rPr>
              <w:t>will we be able to start experimenting with the tool</w:t>
            </w:r>
            <w:r w:rsidR="0019780B">
              <w:rPr>
                <w:rStyle w:val="eop"/>
                <w:rFonts w:ascii="Calibri" w:hAnsi="Calibri" w:cs="Calibri"/>
              </w:rPr>
              <w:t xml:space="preserve">? </w:t>
            </w:r>
          </w:p>
          <w:p w14:paraId="12796233" w14:textId="77777777" w:rsidR="00153FE8" w:rsidRDefault="00153FE8" w:rsidP="001A661D">
            <w:pPr>
              <w:rPr>
                <w:rStyle w:val="eop"/>
                <w:rFonts w:ascii="Calibri" w:hAnsi="Calibri" w:cs="Calibri"/>
              </w:rPr>
            </w:pPr>
          </w:p>
          <w:p w14:paraId="6FB006CA" w14:textId="06559A29" w:rsidR="00923E3E" w:rsidRDefault="00153FE8" w:rsidP="001A661D">
            <w:pPr>
              <w:rPr>
                <w:rStyle w:val="eop"/>
                <w:rFonts w:ascii="Calibri" w:hAnsi="Calibri" w:cs="Calibri"/>
              </w:rPr>
            </w:pPr>
            <w:r>
              <w:rPr>
                <w:rStyle w:val="eop"/>
                <w:rFonts w:ascii="Calibri" w:hAnsi="Calibri" w:cs="Calibri"/>
              </w:rPr>
              <w:t xml:space="preserve">Answer: </w:t>
            </w:r>
            <w:proofErr w:type="gramStart"/>
            <w:r>
              <w:rPr>
                <w:rStyle w:val="eop"/>
                <w:rFonts w:ascii="Calibri" w:hAnsi="Calibri" w:cs="Calibri"/>
              </w:rPr>
              <w:t>It’s</w:t>
            </w:r>
            <w:proofErr w:type="gramEnd"/>
            <w:r>
              <w:rPr>
                <w:rStyle w:val="eop"/>
                <w:rFonts w:ascii="Calibri" w:hAnsi="Calibri" w:cs="Calibri"/>
              </w:rPr>
              <w:t xml:space="preserve"> available r</w:t>
            </w:r>
            <w:r w:rsidR="0019780B">
              <w:rPr>
                <w:rStyle w:val="eop"/>
                <w:rFonts w:ascii="Calibri" w:hAnsi="Calibri" w:cs="Calibri"/>
              </w:rPr>
              <w:t>ight now, but it’s not totally finished. The plan is to embed it into the OCH website.</w:t>
            </w:r>
          </w:p>
          <w:p w14:paraId="030D1214" w14:textId="77777777" w:rsidR="0019780B" w:rsidRDefault="0019780B" w:rsidP="001A661D">
            <w:pPr>
              <w:rPr>
                <w:rStyle w:val="eop"/>
                <w:rFonts w:ascii="Calibri" w:hAnsi="Calibri" w:cs="Calibri"/>
              </w:rPr>
            </w:pPr>
          </w:p>
          <w:p w14:paraId="2F5B9640" w14:textId="77777777" w:rsidR="00B635F3" w:rsidRDefault="00B635F3" w:rsidP="001A661D">
            <w:pPr>
              <w:rPr>
                <w:rStyle w:val="eop"/>
                <w:rFonts w:ascii="Calibri" w:hAnsi="Calibri" w:cs="Calibri"/>
              </w:rPr>
            </w:pPr>
            <w:r>
              <w:rPr>
                <w:rStyle w:val="eop"/>
                <w:rFonts w:ascii="Calibri" w:hAnsi="Calibri" w:cs="Calibri"/>
              </w:rPr>
              <w:t xml:space="preserve">Question: </w:t>
            </w:r>
            <w:r w:rsidR="0019780B">
              <w:rPr>
                <w:rStyle w:val="eop"/>
                <w:rFonts w:ascii="Calibri" w:hAnsi="Calibri" w:cs="Calibri"/>
              </w:rPr>
              <w:t xml:space="preserve">Will data be available to export? </w:t>
            </w:r>
          </w:p>
          <w:p w14:paraId="7D0BBDE1" w14:textId="77777777" w:rsidR="00B635F3" w:rsidRDefault="00B635F3" w:rsidP="001A661D">
            <w:pPr>
              <w:rPr>
                <w:rStyle w:val="eop"/>
                <w:rFonts w:ascii="Calibri" w:hAnsi="Calibri" w:cs="Calibri"/>
              </w:rPr>
            </w:pPr>
          </w:p>
          <w:p w14:paraId="4DA7EE7A" w14:textId="45D9BBA6" w:rsidR="0019780B" w:rsidRDefault="00B635F3" w:rsidP="001A661D">
            <w:pPr>
              <w:rPr>
                <w:rStyle w:val="eop"/>
                <w:rFonts w:ascii="Calibri" w:hAnsi="Calibri" w:cs="Calibri"/>
              </w:rPr>
            </w:pPr>
            <w:r>
              <w:rPr>
                <w:rStyle w:val="eop"/>
                <w:rFonts w:ascii="Calibri" w:hAnsi="Calibri" w:cs="Calibri"/>
              </w:rPr>
              <w:t xml:space="preserve">Answer: </w:t>
            </w:r>
            <w:r w:rsidR="0019780B">
              <w:rPr>
                <w:rStyle w:val="eop"/>
                <w:rFonts w:ascii="Calibri" w:hAnsi="Calibri" w:cs="Calibri"/>
              </w:rPr>
              <w:t xml:space="preserve">Yes, technically right now </w:t>
            </w:r>
            <w:proofErr w:type="gramStart"/>
            <w:r>
              <w:rPr>
                <w:rStyle w:val="eop"/>
                <w:rFonts w:ascii="Calibri" w:hAnsi="Calibri" w:cs="Calibri"/>
              </w:rPr>
              <w:t>it’s</w:t>
            </w:r>
            <w:proofErr w:type="gramEnd"/>
            <w:r>
              <w:rPr>
                <w:rStyle w:val="eop"/>
                <w:rFonts w:ascii="Calibri" w:hAnsi="Calibri" w:cs="Calibri"/>
              </w:rPr>
              <w:t xml:space="preserve"> able to do that, </w:t>
            </w:r>
            <w:r w:rsidR="0019780B">
              <w:rPr>
                <w:rStyle w:val="eop"/>
                <w:rFonts w:ascii="Calibri" w:hAnsi="Calibri" w:cs="Calibri"/>
              </w:rPr>
              <w:t xml:space="preserve">but it’s </w:t>
            </w:r>
            <w:r>
              <w:rPr>
                <w:rStyle w:val="eop"/>
                <w:rFonts w:ascii="Calibri" w:hAnsi="Calibri" w:cs="Calibri"/>
              </w:rPr>
              <w:t>difficult to function. The</w:t>
            </w:r>
            <w:r w:rsidR="0019780B">
              <w:rPr>
                <w:rStyle w:val="eop"/>
                <w:rFonts w:ascii="Calibri" w:hAnsi="Calibri" w:cs="Calibri"/>
              </w:rPr>
              <w:t xml:space="preserve"> plan is to give a specif</w:t>
            </w:r>
            <w:r>
              <w:rPr>
                <w:rStyle w:val="eop"/>
                <w:rFonts w:ascii="Calibri" w:hAnsi="Calibri" w:cs="Calibri"/>
              </w:rPr>
              <w:t xml:space="preserve">ic export functionality. </w:t>
            </w:r>
          </w:p>
        </w:tc>
        <w:tc>
          <w:tcPr>
            <w:tcW w:w="3267" w:type="dxa"/>
          </w:tcPr>
          <w:p w14:paraId="3E7492EA" w14:textId="77777777" w:rsidR="001A661D" w:rsidRPr="008943E0" w:rsidRDefault="001A661D" w:rsidP="001A661D">
            <w:pPr>
              <w:rPr>
                <w:rStyle w:val="normaltextrun"/>
                <w:rFonts w:ascii="Calibri" w:hAnsi="Calibri" w:cs="Calibri"/>
              </w:rPr>
            </w:pPr>
          </w:p>
        </w:tc>
      </w:tr>
      <w:tr w:rsidR="001A661D" w14:paraId="20E29B31" w14:textId="77777777" w:rsidTr="00A02B44">
        <w:tc>
          <w:tcPr>
            <w:tcW w:w="1448" w:type="dxa"/>
          </w:tcPr>
          <w:p w14:paraId="0BC914A7" w14:textId="3915D742" w:rsidR="001A661D" w:rsidRDefault="00CE57CA" w:rsidP="001A661D">
            <w:pPr>
              <w:rPr>
                <w:rStyle w:val="eop"/>
                <w:rFonts w:ascii="Calibri" w:hAnsi="Calibri" w:cs="Calibri"/>
              </w:rPr>
            </w:pPr>
            <w:r>
              <w:rPr>
                <w:rStyle w:val="eop"/>
                <w:rFonts w:ascii="Calibri" w:hAnsi="Calibri" w:cs="Calibri"/>
              </w:rPr>
              <w:lastRenderedPageBreak/>
              <w:t>Susan Buell</w:t>
            </w:r>
          </w:p>
        </w:tc>
        <w:tc>
          <w:tcPr>
            <w:tcW w:w="2542" w:type="dxa"/>
          </w:tcPr>
          <w:p w14:paraId="3C2A1034" w14:textId="66047725" w:rsidR="001A661D" w:rsidRPr="00216F79" w:rsidRDefault="00CE57CA" w:rsidP="001A661D">
            <w:pPr>
              <w:rPr>
                <w:rFonts w:cstheme="minorHAnsi"/>
              </w:rPr>
            </w:pPr>
            <w:r>
              <w:rPr>
                <w:rFonts w:cstheme="minorHAnsi"/>
              </w:rPr>
              <w:t>Hub models across the country</w:t>
            </w:r>
          </w:p>
        </w:tc>
        <w:tc>
          <w:tcPr>
            <w:tcW w:w="2949" w:type="dxa"/>
          </w:tcPr>
          <w:p w14:paraId="09D6CE6D" w14:textId="74467DF5" w:rsidR="00F7741E" w:rsidRPr="003E46C8" w:rsidRDefault="006E2171" w:rsidP="003E46C8">
            <w:pPr>
              <w:rPr>
                <w:rStyle w:val="eop"/>
                <w:rFonts w:ascii="Calibri" w:hAnsi="Calibri" w:cs="Calibri"/>
              </w:rPr>
            </w:pPr>
            <w:r w:rsidRPr="003E46C8">
              <w:rPr>
                <w:rStyle w:val="eop"/>
                <w:rFonts w:ascii="Calibri" w:hAnsi="Calibri" w:cs="Calibri"/>
              </w:rPr>
              <w:t>Susan Buell</w:t>
            </w:r>
            <w:r w:rsidR="00403F46" w:rsidRPr="003E46C8">
              <w:rPr>
                <w:rStyle w:val="eop"/>
                <w:rFonts w:ascii="Calibri" w:hAnsi="Calibri" w:cs="Calibri"/>
              </w:rPr>
              <w:t xml:space="preserve"> shared her research on other community care hub models throughout the country</w:t>
            </w:r>
            <w:r w:rsidR="00F04A19" w:rsidRPr="003E46C8">
              <w:rPr>
                <w:rStyle w:val="eop"/>
                <w:rFonts w:ascii="Calibri" w:hAnsi="Calibri" w:cs="Calibri"/>
              </w:rPr>
              <w:t xml:space="preserve">. We looked at the history of community care hub models, federal funding, and what </w:t>
            </w:r>
            <w:proofErr w:type="spellStart"/>
            <w:r w:rsidR="00F04A19" w:rsidRPr="003E46C8">
              <w:rPr>
                <w:rStyle w:val="eop"/>
                <w:rFonts w:ascii="Calibri" w:hAnsi="Calibri" w:cs="Calibri"/>
              </w:rPr>
              <w:t>the</w:t>
            </w:r>
            <w:proofErr w:type="spellEnd"/>
            <w:r w:rsidR="00F04A19" w:rsidRPr="003E46C8">
              <w:rPr>
                <w:rStyle w:val="eop"/>
                <w:rFonts w:ascii="Calibri" w:hAnsi="Calibri" w:cs="Calibri"/>
              </w:rPr>
              <w:t xml:space="preserve"> landscape looks like in this work now</w:t>
            </w:r>
          </w:p>
          <w:p w14:paraId="296D16E7" w14:textId="77777777" w:rsidR="00F7741E" w:rsidRPr="00F7741E" w:rsidRDefault="00F7741E" w:rsidP="00F7741E">
            <w:pPr>
              <w:rPr>
                <w:rStyle w:val="eop"/>
                <w:rFonts w:ascii="Calibri" w:hAnsi="Calibri" w:cs="Calibri"/>
              </w:rPr>
            </w:pPr>
          </w:p>
          <w:p w14:paraId="34BC63F2" w14:textId="4F4D1EDA" w:rsidR="00F314B8" w:rsidRDefault="003E46C8" w:rsidP="001A661D">
            <w:pPr>
              <w:rPr>
                <w:rStyle w:val="eop"/>
                <w:rFonts w:ascii="Calibri" w:hAnsi="Calibri" w:cs="Calibri"/>
              </w:rPr>
            </w:pPr>
            <w:r>
              <w:rPr>
                <w:rStyle w:val="eop"/>
                <w:rFonts w:ascii="Calibri" w:hAnsi="Calibri" w:cs="Calibri"/>
              </w:rPr>
              <w:t xml:space="preserve">Celeste: </w:t>
            </w:r>
            <w:r w:rsidR="00F7741E">
              <w:rPr>
                <w:rStyle w:val="eop"/>
                <w:rFonts w:ascii="Calibri" w:hAnsi="Calibri" w:cs="Calibri"/>
              </w:rPr>
              <w:t>We also talk to the other 6 ACHs along with national hubs about lessons learned and other information to incorporate into our practice at OCH.</w:t>
            </w:r>
          </w:p>
        </w:tc>
        <w:tc>
          <w:tcPr>
            <w:tcW w:w="3267" w:type="dxa"/>
          </w:tcPr>
          <w:p w14:paraId="3A531893" w14:textId="77777777" w:rsidR="001A661D" w:rsidRPr="008943E0" w:rsidRDefault="001A661D" w:rsidP="001A661D">
            <w:pPr>
              <w:rPr>
                <w:rStyle w:val="normaltextrun"/>
                <w:rFonts w:ascii="Calibri" w:hAnsi="Calibri" w:cs="Calibri"/>
              </w:rPr>
            </w:pPr>
          </w:p>
        </w:tc>
      </w:tr>
      <w:tr w:rsidR="001A661D" w14:paraId="29410227" w14:textId="77777777" w:rsidTr="00A02B44">
        <w:tc>
          <w:tcPr>
            <w:tcW w:w="1448" w:type="dxa"/>
          </w:tcPr>
          <w:p w14:paraId="4556B3A4" w14:textId="5C6F726F" w:rsidR="001A661D" w:rsidRDefault="00CE57CA" w:rsidP="001A661D">
            <w:pPr>
              <w:rPr>
                <w:rStyle w:val="eop"/>
                <w:rFonts w:ascii="Calibri" w:hAnsi="Calibri" w:cs="Calibri"/>
              </w:rPr>
            </w:pPr>
            <w:r>
              <w:rPr>
                <w:rStyle w:val="eop"/>
                <w:rFonts w:ascii="Calibri" w:hAnsi="Calibri" w:cs="Calibri"/>
              </w:rPr>
              <w:t>Susan Buell &amp; Celeste Schoenthaler</w:t>
            </w:r>
          </w:p>
        </w:tc>
        <w:tc>
          <w:tcPr>
            <w:tcW w:w="2542" w:type="dxa"/>
          </w:tcPr>
          <w:p w14:paraId="2A3665CF" w14:textId="6DBF7B18" w:rsidR="001A661D" w:rsidRDefault="001A661D" w:rsidP="001A661D">
            <w:pPr>
              <w:rPr>
                <w:rFonts w:cstheme="minorHAnsi"/>
              </w:rPr>
            </w:pPr>
            <w:r>
              <w:rPr>
                <w:rFonts w:cstheme="minorHAnsi"/>
              </w:rPr>
              <w:t>Good of the order – Board member and public comments</w:t>
            </w:r>
          </w:p>
        </w:tc>
        <w:tc>
          <w:tcPr>
            <w:tcW w:w="2949" w:type="dxa"/>
          </w:tcPr>
          <w:p w14:paraId="03EC77C4" w14:textId="01232D4A" w:rsidR="001A661D" w:rsidRDefault="00F7741E" w:rsidP="001A661D">
            <w:pPr>
              <w:rPr>
                <w:rStyle w:val="eop"/>
                <w:rFonts w:ascii="Calibri" w:hAnsi="Calibri" w:cs="Calibri"/>
              </w:rPr>
            </w:pPr>
            <w:r>
              <w:rPr>
                <w:rStyle w:val="eop"/>
                <w:rFonts w:ascii="Calibri" w:hAnsi="Calibri" w:cs="Calibri"/>
              </w:rPr>
              <w:t>WA s</w:t>
            </w:r>
            <w:r w:rsidR="00AC6979">
              <w:rPr>
                <w:rStyle w:val="eop"/>
                <w:rFonts w:ascii="Calibri" w:hAnsi="Calibri" w:cs="Calibri"/>
              </w:rPr>
              <w:t>tate</w:t>
            </w:r>
            <w:r>
              <w:rPr>
                <w:rStyle w:val="eop"/>
                <w:rFonts w:ascii="Calibri" w:hAnsi="Calibri" w:cs="Calibri"/>
              </w:rPr>
              <w:t xml:space="preserve"> has</w:t>
            </w:r>
            <w:r w:rsidR="00AC6979">
              <w:rPr>
                <w:rStyle w:val="eop"/>
                <w:rFonts w:ascii="Calibri" w:hAnsi="Calibri" w:cs="Calibri"/>
              </w:rPr>
              <w:t xml:space="preserve"> secured funding for WIC through October</w:t>
            </w:r>
            <w:r>
              <w:rPr>
                <w:rStyle w:val="eop"/>
                <w:rFonts w:ascii="Calibri" w:hAnsi="Calibri" w:cs="Calibri"/>
              </w:rPr>
              <w:t>. Good news amid the government shutdown.</w:t>
            </w:r>
          </w:p>
        </w:tc>
        <w:tc>
          <w:tcPr>
            <w:tcW w:w="3267" w:type="dxa"/>
          </w:tcPr>
          <w:p w14:paraId="21BB4B35" w14:textId="77777777" w:rsidR="001A661D" w:rsidRPr="008943E0" w:rsidRDefault="001A661D" w:rsidP="001A661D">
            <w:pPr>
              <w:rPr>
                <w:rStyle w:val="normaltextrun"/>
                <w:rFonts w:ascii="Calibri" w:hAnsi="Calibri" w:cs="Calibri"/>
              </w:rPr>
            </w:pPr>
          </w:p>
        </w:tc>
      </w:tr>
      <w:tr w:rsidR="001A661D" w14:paraId="0ABF5910" w14:textId="77777777" w:rsidTr="00A02B44">
        <w:tc>
          <w:tcPr>
            <w:tcW w:w="1448" w:type="dxa"/>
          </w:tcPr>
          <w:p w14:paraId="3401C33C" w14:textId="031FE9BB" w:rsidR="001A661D" w:rsidRDefault="00CE57CA" w:rsidP="001A661D">
            <w:pPr>
              <w:rPr>
                <w:rStyle w:val="eop"/>
                <w:rFonts w:ascii="Calibri" w:hAnsi="Calibri" w:cs="Calibri"/>
              </w:rPr>
            </w:pPr>
            <w:r>
              <w:rPr>
                <w:rStyle w:val="eop"/>
                <w:rFonts w:ascii="Calibri" w:hAnsi="Calibri" w:cs="Calibri"/>
              </w:rPr>
              <w:t>Susan Buell</w:t>
            </w:r>
            <w:r w:rsidR="001A661D">
              <w:rPr>
                <w:rStyle w:val="eop"/>
                <w:rFonts w:ascii="Calibri" w:hAnsi="Calibri" w:cs="Calibri"/>
              </w:rPr>
              <w:t xml:space="preserve"> &amp; Celeste Schoenthaler</w:t>
            </w:r>
          </w:p>
        </w:tc>
        <w:tc>
          <w:tcPr>
            <w:tcW w:w="2542" w:type="dxa"/>
          </w:tcPr>
          <w:p w14:paraId="240F5F88" w14:textId="77777777" w:rsidR="00CE57CA" w:rsidRPr="00831310" w:rsidRDefault="00CE57CA" w:rsidP="00CE57CA">
            <w:pPr>
              <w:rPr>
                <w:rFonts w:cstheme="minorHAnsi"/>
              </w:rPr>
            </w:pPr>
            <w:r w:rsidRPr="00831310">
              <w:rPr>
                <w:rFonts w:cstheme="minorHAnsi"/>
              </w:rPr>
              <w:t xml:space="preserve">Upcoming meetings </w:t>
            </w:r>
            <w:r>
              <w:rPr>
                <w:rFonts w:cstheme="minorHAnsi"/>
              </w:rPr>
              <w:t xml:space="preserve">&amp; </w:t>
            </w:r>
            <w:r w:rsidRPr="00831310">
              <w:rPr>
                <w:rFonts w:cstheme="minorHAnsi"/>
              </w:rPr>
              <w:t xml:space="preserve">adjourn: </w:t>
            </w:r>
          </w:p>
          <w:p w14:paraId="7CD0A644" w14:textId="77777777" w:rsidR="00CE57CA" w:rsidRPr="00BB65B5" w:rsidRDefault="00CE57CA" w:rsidP="00CE57CA">
            <w:pPr>
              <w:pStyle w:val="ListParagraph"/>
              <w:numPr>
                <w:ilvl w:val="0"/>
                <w:numId w:val="22"/>
              </w:numPr>
              <w:ind w:left="137" w:hanging="227"/>
              <w:contextualSpacing w:val="0"/>
              <w:rPr>
                <w:rFonts w:cstheme="minorHAnsi"/>
              </w:rPr>
            </w:pPr>
            <w:r w:rsidRPr="00BB65B5">
              <w:rPr>
                <w:rFonts w:cstheme="minorHAnsi"/>
              </w:rPr>
              <w:t>November 10, 1-3pm, Zoom only (no lunch)</w:t>
            </w:r>
          </w:p>
          <w:p w14:paraId="6B8771F1" w14:textId="77777777" w:rsidR="00CE57CA" w:rsidRPr="00BB65B5" w:rsidRDefault="00CE57CA" w:rsidP="00CE57CA">
            <w:pPr>
              <w:pStyle w:val="ListParagraph"/>
              <w:numPr>
                <w:ilvl w:val="0"/>
                <w:numId w:val="22"/>
              </w:numPr>
              <w:ind w:left="137" w:hanging="227"/>
              <w:contextualSpacing w:val="0"/>
              <w:rPr>
                <w:rFonts w:cstheme="minorHAnsi"/>
              </w:rPr>
            </w:pPr>
            <w:r w:rsidRPr="00BB65B5">
              <w:rPr>
                <w:rFonts w:cstheme="minorHAnsi"/>
              </w:rPr>
              <w:t xml:space="preserve">No December meeting </w:t>
            </w:r>
          </w:p>
          <w:p w14:paraId="42AB959C" w14:textId="462B127A" w:rsidR="001A661D" w:rsidRDefault="00CE57CA" w:rsidP="00CE57CA">
            <w:pPr>
              <w:rPr>
                <w:rFonts w:cstheme="minorHAnsi"/>
              </w:rPr>
            </w:pPr>
            <w:r w:rsidRPr="00BB65B5">
              <w:rPr>
                <w:rFonts w:cstheme="minorHAnsi"/>
              </w:rPr>
              <w:t>January 12, 1-3 at 7 Cedars with optional networking lunch</w:t>
            </w:r>
          </w:p>
        </w:tc>
        <w:tc>
          <w:tcPr>
            <w:tcW w:w="2949" w:type="dxa"/>
          </w:tcPr>
          <w:p w14:paraId="19F29D3A" w14:textId="77777777" w:rsidR="001A661D" w:rsidRDefault="00F314B8" w:rsidP="001A661D">
            <w:pPr>
              <w:rPr>
                <w:rStyle w:val="eop"/>
                <w:rFonts w:ascii="Calibri" w:hAnsi="Calibri" w:cs="Calibri"/>
              </w:rPr>
            </w:pPr>
            <w:r>
              <w:rPr>
                <w:rStyle w:val="eop"/>
                <w:rFonts w:ascii="Calibri" w:hAnsi="Calibri" w:cs="Calibri"/>
              </w:rPr>
              <w:t>Next month is Zoom only.</w:t>
            </w:r>
          </w:p>
          <w:p w14:paraId="2E661E7E" w14:textId="5B9665AF" w:rsidR="005D3E6C" w:rsidRDefault="005D3E6C" w:rsidP="005D3E6C">
            <w:pPr>
              <w:pStyle w:val="ListParagraph"/>
              <w:numPr>
                <w:ilvl w:val="0"/>
                <w:numId w:val="23"/>
              </w:numPr>
              <w:rPr>
                <w:rStyle w:val="eop"/>
                <w:rFonts w:ascii="Calibri" w:hAnsi="Calibri" w:cs="Calibri"/>
              </w:rPr>
            </w:pPr>
            <w:r>
              <w:rPr>
                <w:rStyle w:val="eop"/>
                <w:rFonts w:ascii="Calibri" w:hAnsi="Calibri" w:cs="Calibri"/>
              </w:rPr>
              <w:t>Budget</w:t>
            </w:r>
          </w:p>
          <w:p w14:paraId="112CC691" w14:textId="77777777" w:rsidR="005D3E6C" w:rsidRDefault="005D3E6C" w:rsidP="005D3E6C">
            <w:pPr>
              <w:pStyle w:val="ListParagraph"/>
              <w:numPr>
                <w:ilvl w:val="0"/>
                <w:numId w:val="23"/>
              </w:numPr>
              <w:rPr>
                <w:rStyle w:val="eop"/>
                <w:rFonts w:ascii="Calibri" w:hAnsi="Calibri" w:cs="Calibri"/>
              </w:rPr>
            </w:pPr>
            <w:r>
              <w:rPr>
                <w:rStyle w:val="eop"/>
                <w:rFonts w:ascii="Calibri" w:hAnsi="Calibri" w:cs="Calibri"/>
              </w:rPr>
              <w:t>Fiscal policy</w:t>
            </w:r>
          </w:p>
          <w:p w14:paraId="5B15BE78" w14:textId="77777777" w:rsidR="005D3E6C" w:rsidRDefault="005D3E6C" w:rsidP="005D3E6C">
            <w:pPr>
              <w:rPr>
                <w:rStyle w:val="eop"/>
                <w:rFonts w:ascii="Calibri" w:hAnsi="Calibri" w:cs="Calibri"/>
              </w:rPr>
            </w:pPr>
            <w:r>
              <w:rPr>
                <w:rStyle w:val="eop"/>
                <w:rFonts w:ascii="Calibri" w:hAnsi="Calibri" w:cs="Calibri"/>
              </w:rPr>
              <w:t>No December meeting</w:t>
            </w:r>
          </w:p>
          <w:p w14:paraId="5F43A098" w14:textId="77777777" w:rsidR="005D3E6C" w:rsidRDefault="005D3E6C" w:rsidP="005D3E6C">
            <w:pPr>
              <w:rPr>
                <w:rStyle w:val="eop"/>
                <w:rFonts w:ascii="Calibri" w:hAnsi="Calibri" w:cs="Calibri"/>
              </w:rPr>
            </w:pPr>
          </w:p>
          <w:p w14:paraId="7924C748" w14:textId="226DADE0" w:rsidR="005D3E6C" w:rsidRDefault="005D3E6C" w:rsidP="005D3E6C">
            <w:pPr>
              <w:rPr>
                <w:rStyle w:val="eop"/>
                <w:rFonts w:ascii="Calibri" w:hAnsi="Calibri" w:cs="Calibri"/>
              </w:rPr>
            </w:pPr>
            <w:r>
              <w:rPr>
                <w:rStyle w:val="eop"/>
                <w:rFonts w:ascii="Calibri" w:hAnsi="Calibri" w:cs="Calibri"/>
              </w:rPr>
              <w:t>January</w:t>
            </w:r>
            <w:r w:rsidR="00F7741E">
              <w:rPr>
                <w:rStyle w:val="eop"/>
                <w:rFonts w:ascii="Calibri" w:hAnsi="Calibri" w:cs="Calibri"/>
              </w:rPr>
              <w:t xml:space="preserve"> 12 – 1 PM to 3 PM at 7 Cedars with optional networking lunch.</w:t>
            </w:r>
          </w:p>
          <w:p w14:paraId="398330CA" w14:textId="77777777" w:rsidR="00AC6979" w:rsidRDefault="00AC6979" w:rsidP="005D3E6C">
            <w:pPr>
              <w:rPr>
                <w:rStyle w:val="eop"/>
                <w:rFonts w:ascii="Calibri" w:hAnsi="Calibri" w:cs="Calibri"/>
              </w:rPr>
            </w:pPr>
          </w:p>
          <w:p w14:paraId="4B976015" w14:textId="314BAE4D" w:rsidR="00AC6979" w:rsidRPr="005D3E6C" w:rsidRDefault="00AC6979" w:rsidP="005D3E6C">
            <w:pPr>
              <w:rPr>
                <w:rStyle w:val="eop"/>
                <w:rFonts w:ascii="Calibri" w:hAnsi="Calibri" w:cs="Calibri"/>
              </w:rPr>
            </w:pPr>
            <w:r>
              <w:rPr>
                <w:rStyle w:val="eop"/>
                <w:rFonts w:ascii="Calibri" w:hAnsi="Calibri" w:cs="Calibri"/>
              </w:rPr>
              <w:t xml:space="preserve">Adjourn: </w:t>
            </w:r>
            <w:r w:rsidR="00716966">
              <w:rPr>
                <w:rStyle w:val="eop"/>
                <w:rFonts w:ascii="Calibri" w:hAnsi="Calibri" w:cs="Calibri"/>
              </w:rPr>
              <w:t>3:00 PM</w:t>
            </w:r>
          </w:p>
        </w:tc>
        <w:tc>
          <w:tcPr>
            <w:tcW w:w="3267" w:type="dxa"/>
          </w:tcPr>
          <w:p w14:paraId="094DDA60" w14:textId="77777777" w:rsidR="001A661D" w:rsidRPr="008943E0" w:rsidRDefault="001A661D" w:rsidP="001A661D">
            <w:pPr>
              <w:rPr>
                <w:rStyle w:val="normaltextrun"/>
                <w:rFonts w:ascii="Calibri" w:hAnsi="Calibri" w:cs="Calibri"/>
              </w:rPr>
            </w:pPr>
          </w:p>
        </w:tc>
      </w:tr>
    </w:tbl>
    <w:p w14:paraId="1B29C88F" w14:textId="4834B5E4" w:rsidR="001303E9" w:rsidRPr="00AD0394" w:rsidRDefault="001303E9" w:rsidP="5AB8F898">
      <w:pPr>
        <w:rPr>
          <w:rFonts w:ascii="Georgia" w:hAnsi="Georgia"/>
        </w:rPr>
      </w:pPr>
    </w:p>
    <w:sectPr w:rsidR="001303E9" w:rsidRPr="00AD0394" w:rsidSect="00E934EF">
      <w:footerReference w:type="default" r:id="rId8"/>
      <w:pgSz w:w="12240" w:h="15840"/>
      <w:pgMar w:top="1440" w:right="108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04E5A" w14:textId="77777777" w:rsidR="004D2910" w:rsidRDefault="004D2910" w:rsidP="006E7D11">
      <w:pPr>
        <w:spacing w:after="0" w:line="240" w:lineRule="auto"/>
      </w:pPr>
      <w:r>
        <w:separator/>
      </w:r>
    </w:p>
  </w:endnote>
  <w:endnote w:type="continuationSeparator" w:id="0">
    <w:p w14:paraId="14809A3F" w14:textId="77777777" w:rsidR="004D2910" w:rsidRDefault="004D2910" w:rsidP="006E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08DA" w14:textId="5D37D0F2" w:rsidR="006E7D11" w:rsidRPr="006E7D11" w:rsidRDefault="00BA7164" w:rsidP="006E7D11">
    <w:pPr>
      <w:pStyle w:val="Footer"/>
      <w:jc w:val="right"/>
      <w:rPr>
        <w:rFonts w:ascii="Georgia" w:hAnsi="Georgia"/>
      </w:rPr>
    </w:pPr>
    <w:r>
      <w:rPr>
        <w:rFonts w:ascii="Georgia" w:hAnsi="Georgia"/>
      </w:rPr>
      <w:t>October 13</w:t>
    </w:r>
    <w:r w:rsidR="00597400">
      <w:rPr>
        <w:rFonts w:ascii="Georgia" w:hAnsi="Georgia"/>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F9851" w14:textId="77777777" w:rsidR="004D2910" w:rsidRDefault="004D2910" w:rsidP="006E7D11">
      <w:pPr>
        <w:spacing w:after="0" w:line="240" w:lineRule="auto"/>
      </w:pPr>
      <w:r>
        <w:separator/>
      </w:r>
    </w:p>
  </w:footnote>
  <w:footnote w:type="continuationSeparator" w:id="0">
    <w:p w14:paraId="02A0F2C1" w14:textId="77777777" w:rsidR="004D2910" w:rsidRDefault="004D2910" w:rsidP="006E7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2BE"/>
    <w:multiLevelType w:val="multilevel"/>
    <w:tmpl w:val="CA28D8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B2345"/>
    <w:multiLevelType w:val="hybridMultilevel"/>
    <w:tmpl w:val="969A1790"/>
    <w:lvl w:ilvl="0" w:tplc="EA06778C">
      <w:start w:val="6"/>
      <w:numFmt w:val="decimal"/>
      <w:lvlText w:val="%1."/>
      <w:lvlJc w:val="left"/>
      <w:pPr>
        <w:tabs>
          <w:tab w:val="num" w:pos="720"/>
        </w:tabs>
        <w:ind w:left="720" w:hanging="360"/>
      </w:pPr>
    </w:lvl>
    <w:lvl w:ilvl="1" w:tplc="DB061FB2">
      <w:start w:val="1"/>
      <w:numFmt w:val="decimal"/>
      <w:lvlText w:val="%2."/>
      <w:lvlJc w:val="left"/>
      <w:pPr>
        <w:tabs>
          <w:tab w:val="num" w:pos="1440"/>
        </w:tabs>
        <w:ind w:left="1440" w:hanging="360"/>
      </w:pPr>
    </w:lvl>
    <w:lvl w:ilvl="2" w:tplc="5EE4A564">
      <w:start w:val="1"/>
      <w:numFmt w:val="decimal"/>
      <w:lvlText w:val="%3."/>
      <w:lvlJc w:val="left"/>
      <w:pPr>
        <w:tabs>
          <w:tab w:val="num" w:pos="2160"/>
        </w:tabs>
        <w:ind w:left="2160" w:hanging="360"/>
      </w:pPr>
    </w:lvl>
    <w:lvl w:ilvl="3" w:tplc="92A67344">
      <w:start w:val="1"/>
      <w:numFmt w:val="decimal"/>
      <w:lvlText w:val="%4."/>
      <w:lvlJc w:val="left"/>
      <w:pPr>
        <w:tabs>
          <w:tab w:val="num" w:pos="2880"/>
        </w:tabs>
        <w:ind w:left="2880" w:hanging="360"/>
      </w:pPr>
    </w:lvl>
    <w:lvl w:ilvl="4" w:tplc="8C20275A">
      <w:start w:val="1"/>
      <w:numFmt w:val="decimal"/>
      <w:lvlText w:val="%5."/>
      <w:lvlJc w:val="left"/>
      <w:pPr>
        <w:tabs>
          <w:tab w:val="num" w:pos="3600"/>
        </w:tabs>
        <w:ind w:left="3600" w:hanging="360"/>
      </w:pPr>
    </w:lvl>
    <w:lvl w:ilvl="5" w:tplc="0552562C">
      <w:start w:val="1"/>
      <w:numFmt w:val="decimal"/>
      <w:lvlText w:val="%6."/>
      <w:lvlJc w:val="left"/>
      <w:pPr>
        <w:tabs>
          <w:tab w:val="num" w:pos="4320"/>
        </w:tabs>
        <w:ind w:left="4320" w:hanging="360"/>
      </w:pPr>
    </w:lvl>
    <w:lvl w:ilvl="6" w:tplc="53B6F7E2">
      <w:start w:val="1"/>
      <w:numFmt w:val="decimal"/>
      <w:lvlText w:val="%7."/>
      <w:lvlJc w:val="left"/>
      <w:pPr>
        <w:tabs>
          <w:tab w:val="num" w:pos="5040"/>
        </w:tabs>
        <w:ind w:left="5040" w:hanging="360"/>
      </w:pPr>
    </w:lvl>
    <w:lvl w:ilvl="7" w:tplc="5EE4D51E">
      <w:start w:val="1"/>
      <w:numFmt w:val="decimal"/>
      <w:lvlText w:val="%8."/>
      <w:lvlJc w:val="left"/>
      <w:pPr>
        <w:tabs>
          <w:tab w:val="num" w:pos="5760"/>
        </w:tabs>
        <w:ind w:left="5760" w:hanging="360"/>
      </w:pPr>
    </w:lvl>
    <w:lvl w:ilvl="8" w:tplc="73D4FAF4">
      <w:start w:val="1"/>
      <w:numFmt w:val="decimal"/>
      <w:lvlText w:val="%9."/>
      <w:lvlJc w:val="left"/>
      <w:pPr>
        <w:tabs>
          <w:tab w:val="num" w:pos="6480"/>
        </w:tabs>
        <w:ind w:left="6480" w:hanging="360"/>
      </w:pPr>
    </w:lvl>
  </w:abstractNum>
  <w:abstractNum w:abstractNumId="2" w15:restartNumberingAfterBreak="0">
    <w:nsid w:val="091B79DA"/>
    <w:multiLevelType w:val="multilevel"/>
    <w:tmpl w:val="F5427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EF0B2A"/>
    <w:multiLevelType w:val="multilevel"/>
    <w:tmpl w:val="F43AD5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223E20"/>
    <w:multiLevelType w:val="multilevel"/>
    <w:tmpl w:val="07105FA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E95D6B"/>
    <w:multiLevelType w:val="hybridMultilevel"/>
    <w:tmpl w:val="59F2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96315"/>
    <w:multiLevelType w:val="hybridMultilevel"/>
    <w:tmpl w:val="BD60B8D2"/>
    <w:lvl w:ilvl="0" w:tplc="FB629288">
      <w:start w:val="1"/>
      <w:numFmt w:val="bullet"/>
      <w:lvlText w:val=""/>
      <w:lvlJc w:val="left"/>
      <w:pPr>
        <w:ind w:left="720" w:hanging="360"/>
      </w:pPr>
      <w:rPr>
        <w:rFonts w:ascii="Symbol" w:hAnsi="Symbol" w:hint="default"/>
      </w:rPr>
    </w:lvl>
    <w:lvl w:ilvl="1" w:tplc="F7FE50EE">
      <w:start w:val="1"/>
      <w:numFmt w:val="bullet"/>
      <w:lvlText w:val="o"/>
      <w:lvlJc w:val="left"/>
      <w:pPr>
        <w:ind w:left="1440" w:hanging="360"/>
      </w:pPr>
      <w:rPr>
        <w:rFonts w:ascii="Courier New" w:hAnsi="Courier New" w:hint="default"/>
      </w:rPr>
    </w:lvl>
    <w:lvl w:ilvl="2" w:tplc="2E52725C">
      <w:start w:val="1"/>
      <w:numFmt w:val="bullet"/>
      <w:lvlText w:val=""/>
      <w:lvlJc w:val="left"/>
      <w:pPr>
        <w:ind w:left="2160" w:hanging="360"/>
      </w:pPr>
      <w:rPr>
        <w:rFonts w:ascii="Wingdings" w:hAnsi="Wingdings" w:hint="default"/>
      </w:rPr>
    </w:lvl>
    <w:lvl w:ilvl="3" w:tplc="A3CA1056">
      <w:start w:val="1"/>
      <w:numFmt w:val="bullet"/>
      <w:lvlText w:val=""/>
      <w:lvlJc w:val="left"/>
      <w:pPr>
        <w:ind w:left="2880" w:hanging="360"/>
      </w:pPr>
      <w:rPr>
        <w:rFonts w:ascii="Symbol" w:hAnsi="Symbol" w:hint="default"/>
      </w:rPr>
    </w:lvl>
    <w:lvl w:ilvl="4" w:tplc="FEB4F230">
      <w:start w:val="1"/>
      <w:numFmt w:val="bullet"/>
      <w:lvlText w:val="o"/>
      <w:lvlJc w:val="left"/>
      <w:pPr>
        <w:ind w:left="3600" w:hanging="360"/>
      </w:pPr>
      <w:rPr>
        <w:rFonts w:ascii="Courier New" w:hAnsi="Courier New" w:hint="default"/>
      </w:rPr>
    </w:lvl>
    <w:lvl w:ilvl="5" w:tplc="E618BF6C">
      <w:start w:val="1"/>
      <w:numFmt w:val="bullet"/>
      <w:lvlText w:val=""/>
      <w:lvlJc w:val="left"/>
      <w:pPr>
        <w:ind w:left="4320" w:hanging="360"/>
      </w:pPr>
      <w:rPr>
        <w:rFonts w:ascii="Wingdings" w:hAnsi="Wingdings" w:hint="default"/>
      </w:rPr>
    </w:lvl>
    <w:lvl w:ilvl="6" w:tplc="1C44DAC6">
      <w:start w:val="1"/>
      <w:numFmt w:val="bullet"/>
      <w:lvlText w:val=""/>
      <w:lvlJc w:val="left"/>
      <w:pPr>
        <w:ind w:left="5040" w:hanging="360"/>
      </w:pPr>
      <w:rPr>
        <w:rFonts w:ascii="Symbol" w:hAnsi="Symbol" w:hint="default"/>
      </w:rPr>
    </w:lvl>
    <w:lvl w:ilvl="7" w:tplc="6A6C2E58">
      <w:start w:val="1"/>
      <w:numFmt w:val="bullet"/>
      <w:lvlText w:val="o"/>
      <w:lvlJc w:val="left"/>
      <w:pPr>
        <w:ind w:left="5760" w:hanging="360"/>
      </w:pPr>
      <w:rPr>
        <w:rFonts w:ascii="Courier New" w:hAnsi="Courier New" w:hint="default"/>
      </w:rPr>
    </w:lvl>
    <w:lvl w:ilvl="8" w:tplc="2C2604E0">
      <w:start w:val="1"/>
      <w:numFmt w:val="bullet"/>
      <w:lvlText w:val=""/>
      <w:lvlJc w:val="left"/>
      <w:pPr>
        <w:ind w:left="6480" w:hanging="360"/>
      </w:pPr>
      <w:rPr>
        <w:rFonts w:ascii="Wingdings" w:hAnsi="Wingdings" w:hint="default"/>
      </w:rPr>
    </w:lvl>
  </w:abstractNum>
  <w:abstractNum w:abstractNumId="7" w15:restartNumberingAfterBreak="0">
    <w:nsid w:val="129D4192"/>
    <w:multiLevelType w:val="hybridMultilevel"/>
    <w:tmpl w:val="167E26FE"/>
    <w:lvl w:ilvl="0" w:tplc="27EE5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34211"/>
    <w:multiLevelType w:val="hybridMultilevel"/>
    <w:tmpl w:val="0056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E434C"/>
    <w:multiLevelType w:val="hybridMultilevel"/>
    <w:tmpl w:val="EA5A4406"/>
    <w:lvl w:ilvl="0" w:tplc="04E2AF26">
      <w:start w:val="1"/>
      <w:numFmt w:val="decimal"/>
      <w:lvlText w:val="%1."/>
      <w:lvlJc w:val="left"/>
      <w:pPr>
        <w:ind w:left="720" w:hanging="360"/>
      </w:pPr>
    </w:lvl>
    <w:lvl w:ilvl="1" w:tplc="BCE63FFA">
      <w:start w:val="1"/>
      <w:numFmt w:val="lowerLetter"/>
      <w:lvlText w:val="%2."/>
      <w:lvlJc w:val="left"/>
      <w:pPr>
        <w:ind w:left="1440" w:hanging="360"/>
      </w:pPr>
    </w:lvl>
    <w:lvl w:ilvl="2" w:tplc="C0E47394">
      <w:start w:val="1"/>
      <w:numFmt w:val="lowerRoman"/>
      <w:lvlText w:val="%3."/>
      <w:lvlJc w:val="right"/>
      <w:pPr>
        <w:ind w:left="2160" w:hanging="180"/>
      </w:pPr>
    </w:lvl>
    <w:lvl w:ilvl="3" w:tplc="7E7AB1EE">
      <w:start w:val="1"/>
      <w:numFmt w:val="decimal"/>
      <w:lvlText w:val="%4."/>
      <w:lvlJc w:val="left"/>
      <w:pPr>
        <w:ind w:left="2880" w:hanging="360"/>
      </w:pPr>
    </w:lvl>
    <w:lvl w:ilvl="4" w:tplc="87820DE2">
      <w:start w:val="1"/>
      <w:numFmt w:val="lowerLetter"/>
      <w:lvlText w:val="%5."/>
      <w:lvlJc w:val="left"/>
      <w:pPr>
        <w:ind w:left="3600" w:hanging="360"/>
      </w:pPr>
    </w:lvl>
    <w:lvl w:ilvl="5" w:tplc="08363EF2">
      <w:start w:val="1"/>
      <w:numFmt w:val="lowerRoman"/>
      <w:lvlText w:val="%6."/>
      <w:lvlJc w:val="right"/>
      <w:pPr>
        <w:ind w:left="4320" w:hanging="180"/>
      </w:pPr>
    </w:lvl>
    <w:lvl w:ilvl="6" w:tplc="5374EC24">
      <w:start w:val="1"/>
      <w:numFmt w:val="decimal"/>
      <w:lvlText w:val="%7."/>
      <w:lvlJc w:val="left"/>
      <w:pPr>
        <w:ind w:left="5040" w:hanging="360"/>
      </w:pPr>
    </w:lvl>
    <w:lvl w:ilvl="7" w:tplc="E4EE0B2C">
      <w:start w:val="1"/>
      <w:numFmt w:val="lowerLetter"/>
      <w:lvlText w:val="%8."/>
      <w:lvlJc w:val="left"/>
      <w:pPr>
        <w:ind w:left="5760" w:hanging="360"/>
      </w:pPr>
    </w:lvl>
    <w:lvl w:ilvl="8" w:tplc="0CD80730">
      <w:start w:val="1"/>
      <w:numFmt w:val="lowerRoman"/>
      <w:lvlText w:val="%9."/>
      <w:lvlJc w:val="right"/>
      <w:pPr>
        <w:ind w:left="6480" w:hanging="180"/>
      </w:pPr>
    </w:lvl>
  </w:abstractNum>
  <w:abstractNum w:abstractNumId="10" w15:restartNumberingAfterBreak="0">
    <w:nsid w:val="1C4253BB"/>
    <w:multiLevelType w:val="multilevel"/>
    <w:tmpl w:val="CA20B4E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A871B5"/>
    <w:multiLevelType w:val="hybridMultilevel"/>
    <w:tmpl w:val="D7FEB580"/>
    <w:lvl w:ilvl="0" w:tplc="7BD415F8">
      <w:start w:val="1"/>
      <w:numFmt w:val="bullet"/>
      <w:lvlText w:val=""/>
      <w:lvlJc w:val="left"/>
      <w:pPr>
        <w:ind w:left="720" w:hanging="360"/>
      </w:pPr>
      <w:rPr>
        <w:rFonts w:ascii="Symbol" w:hAnsi="Symbol" w:hint="default"/>
      </w:rPr>
    </w:lvl>
    <w:lvl w:ilvl="1" w:tplc="0AE421F4">
      <w:start w:val="1"/>
      <w:numFmt w:val="bullet"/>
      <w:lvlText w:val="o"/>
      <w:lvlJc w:val="left"/>
      <w:pPr>
        <w:ind w:left="1440" w:hanging="360"/>
      </w:pPr>
      <w:rPr>
        <w:rFonts w:ascii="Courier New" w:hAnsi="Courier New" w:hint="default"/>
      </w:rPr>
    </w:lvl>
    <w:lvl w:ilvl="2" w:tplc="E6A00CEA">
      <w:start w:val="1"/>
      <w:numFmt w:val="bullet"/>
      <w:lvlText w:val=""/>
      <w:lvlJc w:val="left"/>
      <w:pPr>
        <w:ind w:left="2160" w:hanging="360"/>
      </w:pPr>
      <w:rPr>
        <w:rFonts w:ascii="Wingdings" w:hAnsi="Wingdings" w:hint="default"/>
      </w:rPr>
    </w:lvl>
    <w:lvl w:ilvl="3" w:tplc="CB46DAD2">
      <w:start w:val="1"/>
      <w:numFmt w:val="bullet"/>
      <w:lvlText w:val=""/>
      <w:lvlJc w:val="left"/>
      <w:pPr>
        <w:ind w:left="2880" w:hanging="360"/>
      </w:pPr>
      <w:rPr>
        <w:rFonts w:ascii="Symbol" w:hAnsi="Symbol" w:hint="default"/>
      </w:rPr>
    </w:lvl>
    <w:lvl w:ilvl="4" w:tplc="2758AA66">
      <w:start w:val="1"/>
      <w:numFmt w:val="bullet"/>
      <w:lvlText w:val="o"/>
      <w:lvlJc w:val="left"/>
      <w:pPr>
        <w:ind w:left="3600" w:hanging="360"/>
      </w:pPr>
      <w:rPr>
        <w:rFonts w:ascii="Courier New" w:hAnsi="Courier New" w:hint="default"/>
      </w:rPr>
    </w:lvl>
    <w:lvl w:ilvl="5" w:tplc="A52E539C">
      <w:start w:val="1"/>
      <w:numFmt w:val="bullet"/>
      <w:lvlText w:val=""/>
      <w:lvlJc w:val="left"/>
      <w:pPr>
        <w:ind w:left="4320" w:hanging="360"/>
      </w:pPr>
      <w:rPr>
        <w:rFonts w:ascii="Wingdings" w:hAnsi="Wingdings" w:hint="default"/>
      </w:rPr>
    </w:lvl>
    <w:lvl w:ilvl="6" w:tplc="07045FCA">
      <w:start w:val="1"/>
      <w:numFmt w:val="bullet"/>
      <w:lvlText w:val=""/>
      <w:lvlJc w:val="left"/>
      <w:pPr>
        <w:ind w:left="5040" w:hanging="360"/>
      </w:pPr>
      <w:rPr>
        <w:rFonts w:ascii="Symbol" w:hAnsi="Symbol" w:hint="default"/>
      </w:rPr>
    </w:lvl>
    <w:lvl w:ilvl="7" w:tplc="449A1A54">
      <w:start w:val="1"/>
      <w:numFmt w:val="bullet"/>
      <w:lvlText w:val="o"/>
      <w:lvlJc w:val="left"/>
      <w:pPr>
        <w:ind w:left="5760" w:hanging="360"/>
      </w:pPr>
      <w:rPr>
        <w:rFonts w:ascii="Courier New" w:hAnsi="Courier New" w:hint="default"/>
      </w:rPr>
    </w:lvl>
    <w:lvl w:ilvl="8" w:tplc="68529A18">
      <w:start w:val="1"/>
      <w:numFmt w:val="bullet"/>
      <w:lvlText w:val=""/>
      <w:lvlJc w:val="left"/>
      <w:pPr>
        <w:ind w:left="6480" w:hanging="360"/>
      </w:pPr>
      <w:rPr>
        <w:rFonts w:ascii="Wingdings" w:hAnsi="Wingdings" w:hint="default"/>
      </w:rPr>
    </w:lvl>
  </w:abstractNum>
  <w:abstractNum w:abstractNumId="12" w15:restartNumberingAfterBreak="0">
    <w:nsid w:val="2368143C"/>
    <w:multiLevelType w:val="hybridMultilevel"/>
    <w:tmpl w:val="D250CAA6"/>
    <w:lvl w:ilvl="0" w:tplc="FF4EEBC0">
      <w:start w:val="1"/>
      <w:numFmt w:val="bullet"/>
      <w:lvlText w:val=""/>
      <w:lvlJc w:val="left"/>
      <w:pPr>
        <w:ind w:left="720" w:hanging="360"/>
      </w:pPr>
      <w:rPr>
        <w:rFonts w:ascii="Symbol" w:hAnsi="Symbol" w:hint="default"/>
      </w:rPr>
    </w:lvl>
    <w:lvl w:ilvl="1" w:tplc="EBD85762">
      <w:start w:val="1"/>
      <w:numFmt w:val="bullet"/>
      <w:lvlText w:val="o"/>
      <w:lvlJc w:val="left"/>
      <w:pPr>
        <w:ind w:left="1440" w:hanging="360"/>
      </w:pPr>
      <w:rPr>
        <w:rFonts w:ascii="Courier New" w:hAnsi="Courier New" w:hint="default"/>
      </w:rPr>
    </w:lvl>
    <w:lvl w:ilvl="2" w:tplc="B052A790">
      <w:start w:val="1"/>
      <w:numFmt w:val="bullet"/>
      <w:lvlText w:val=""/>
      <w:lvlJc w:val="left"/>
      <w:pPr>
        <w:ind w:left="2160" w:hanging="360"/>
      </w:pPr>
      <w:rPr>
        <w:rFonts w:ascii="Wingdings" w:hAnsi="Wingdings" w:hint="default"/>
      </w:rPr>
    </w:lvl>
    <w:lvl w:ilvl="3" w:tplc="E244E818">
      <w:start w:val="1"/>
      <w:numFmt w:val="bullet"/>
      <w:lvlText w:val=""/>
      <w:lvlJc w:val="left"/>
      <w:pPr>
        <w:ind w:left="2880" w:hanging="360"/>
      </w:pPr>
      <w:rPr>
        <w:rFonts w:ascii="Symbol" w:hAnsi="Symbol" w:hint="default"/>
      </w:rPr>
    </w:lvl>
    <w:lvl w:ilvl="4" w:tplc="9CCCEE2C">
      <w:start w:val="1"/>
      <w:numFmt w:val="bullet"/>
      <w:lvlText w:val="o"/>
      <w:lvlJc w:val="left"/>
      <w:pPr>
        <w:ind w:left="3600" w:hanging="360"/>
      </w:pPr>
      <w:rPr>
        <w:rFonts w:ascii="Courier New" w:hAnsi="Courier New" w:hint="default"/>
      </w:rPr>
    </w:lvl>
    <w:lvl w:ilvl="5" w:tplc="A5F64960">
      <w:start w:val="1"/>
      <w:numFmt w:val="bullet"/>
      <w:lvlText w:val=""/>
      <w:lvlJc w:val="left"/>
      <w:pPr>
        <w:ind w:left="4320" w:hanging="360"/>
      </w:pPr>
      <w:rPr>
        <w:rFonts w:ascii="Wingdings" w:hAnsi="Wingdings" w:hint="default"/>
      </w:rPr>
    </w:lvl>
    <w:lvl w:ilvl="6" w:tplc="3E1E903C">
      <w:start w:val="1"/>
      <w:numFmt w:val="bullet"/>
      <w:lvlText w:val=""/>
      <w:lvlJc w:val="left"/>
      <w:pPr>
        <w:ind w:left="5040" w:hanging="360"/>
      </w:pPr>
      <w:rPr>
        <w:rFonts w:ascii="Symbol" w:hAnsi="Symbol" w:hint="default"/>
      </w:rPr>
    </w:lvl>
    <w:lvl w:ilvl="7" w:tplc="D66A41D4">
      <w:start w:val="1"/>
      <w:numFmt w:val="bullet"/>
      <w:lvlText w:val="o"/>
      <w:lvlJc w:val="left"/>
      <w:pPr>
        <w:ind w:left="5760" w:hanging="360"/>
      </w:pPr>
      <w:rPr>
        <w:rFonts w:ascii="Courier New" w:hAnsi="Courier New" w:hint="default"/>
      </w:rPr>
    </w:lvl>
    <w:lvl w:ilvl="8" w:tplc="ED86BAA0">
      <w:start w:val="1"/>
      <w:numFmt w:val="bullet"/>
      <w:lvlText w:val=""/>
      <w:lvlJc w:val="left"/>
      <w:pPr>
        <w:ind w:left="6480" w:hanging="360"/>
      </w:pPr>
      <w:rPr>
        <w:rFonts w:ascii="Wingdings" w:hAnsi="Wingdings" w:hint="default"/>
      </w:rPr>
    </w:lvl>
  </w:abstractNum>
  <w:abstractNum w:abstractNumId="13" w15:restartNumberingAfterBreak="0">
    <w:nsid w:val="27D138D0"/>
    <w:multiLevelType w:val="hybridMultilevel"/>
    <w:tmpl w:val="B8E84922"/>
    <w:lvl w:ilvl="0" w:tplc="05F282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61183"/>
    <w:multiLevelType w:val="hybridMultilevel"/>
    <w:tmpl w:val="78DC0684"/>
    <w:lvl w:ilvl="0" w:tplc="86D88302">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552B1"/>
    <w:multiLevelType w:val="hybridMultilevel"/>
    <w:tmpl w:val="F5BE1238"/>
    <w:lvl w:ilvl="0" w:tplc="92987E62">
      <w:start w:val="5"/>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404845DF"/>
    <w:multiLevelType w:val="multilevel"/>
    <w:tmpl w:val="666E08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9614964"/>
    <w:multiLevelType w:val="multilevel"/>
    <w:tmpl w:val="8DCC387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BA66316"/>
    <w:multiLevelType w:val="hybridMultilevel"/>
    <w:tmpl w:val="67D60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50699"/>
    <w:multiLevelType w:val="hybridMultilevel"/>
    <w:tmpl w:val="90A69644"/>
    <w:lvl w:ilvl="0" w:tplc="5F0CB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20331"/>
    <w:multiLevelType w:val="hybridMultilevel"/>
    <w:tmpl w:val="4C32ACB4"/>
    <w:lvl w:ilvl="0" w:tplc="F72604A8">
      <w:start w:val="1"/>
      <w:numFmt w:val="bullet"/>
      <w:lvlText w:val=""/>
      <w:lvlJc w:val="left"/>
      <w:pPr>
        <w:ind w:left="720" w:hanging="360"/>
      </w:pPr>
      <w:rPr>
        <w:rFonts w:ascii="Symbol" w:hAnsi="Symbol" w:hint="default"/>
      </w:rPr>
    </w:lvl>
    <w:lvl w:ilvl="1" w:tplc="F3EAFC62">
      <w:start w:val="1"/>
      <w:numFmt w:val="bullet"/>
      <w:lvlText w:val="o"/>
      <w:lvlJc w:val="left"/>
      <w:pPr>
        <w:ind w:left="1440" w:hanging="360"/>
      </w:pPr>
      <w:rPr>
        <w:rFonts w:ascii="Courier New" w:hAnsi="Courier New" w:hint="default"/>
      </w:rPr>
    </w:lvl>
    <w:lvl w:ilvl="2" w:tplc="E9CA7CC0">
      <w:start w:val="1"/>
      <w:numFmt w:val="bullet"/>
      <w:lvlText w:val=""/>
      <w:lvlJc w:val="left"/>
      <w:pPr>
        <w:ind w:left="2160" w:hanging="360"/>
      </w:pPr>
      <w:rPr>
        <w:rFonts w:ascii="Wingdings" w:hAnsi="Wingdings" w:hint="default"/>
      </w:rPr>
    </w:lvl>
    <w:lvl w:ilvl="3" w:tplc="2F400492">
      <w:start w:val="1"/>
      <w:numFmt w:val="bullet"/>
      <w:lvlText w:val=""/>
      <w:lvlJc w:val="left"/>
      <w:pPr>
        <w:ind w:left="2880" w:hanging="360"/>
      </w:pPr>
      <w:rPr>
        <w:rFonts w:ascii="Symbol" w:hAnsi="Symbol" w:hint="default"/>
      </w:rPr>
    </w:lvl>
    <w:lvl w:ilvl="4" w:tplc="CCA0AFFC">
      <w:start w:val="1"/>
      <w:numFmt w:val="bullet"/>
      <w:lvlText w:val="o"/>
      <w:lvlJc w:val="left"/>
      <w:pPr>
        <w:ind w:left="3600" w:hanging="360"/>
      </w:pPr>
      <w:rPr>
        <w:rFonts w:ascii="Courier New" w:hAnsi="Courier New" w:hint="default"/>
      </w:rPr>
    </w:lvl>
    <w:lvl w:ilvl="5" w:tplc="DF30C968">
      <w:start w:val="1"/>
      <w:numFmt w:val="bullet"/>
      <w:lvlText w:val=""/>
      <w:lvlJc w:val="left"/>
      <w:pPr>
        <w:ind w:left="4320" w:hanging="360"/>
      </w:pPr>
      <w:rPr>
        <w:rFonts w:ascii="Wingdings" w:hAnsi="Wingdings" w:hint="default"/>
      </w:rPr>
    </w:lvl>
    <w:lvl w:ilvl="6" w:tplc="5450D57E">
      <w:start w:val="1"/>
      <w:numFmt w:val="bullet"/>
      <w:lvlText w:val=""/>
      <w:lvlJc w:val="left"/>
      <w:pPr>
        <w:ind w:left="5040" w:hanging="360"/>
      </w:pPr>
      <w:rPr>
        <w:rFonts w:ascii="Symbol" w:hAnsi="Symbol" w:hint="default"/>
      </w:rPr>
    </w:lvl>
    <w:lvl w:ilvl="7" w:tplc="ECD0829C">
      <w:start w:val="1"/>
      <w:numFmt w:val="bullet"/>
      <w:lvlText w:val="o"/>
      <w:lvlJc w:val="left"/>
      <w:pPr>
        <w:ind w:left="5760" w:hanging="360"/>
      </w:pPr>
      <w:rPr>
        <w:rFonts w:ascii="Courier New" w:hAnsi="Courier New" w:hint="default"/>
      </w:rPr>
    </w:lvl>
    <w:lvl w:ilvl="8" w:tplc="3626DBF6">
      <w:start w:val="1"/>
      <w:numFmt w:val="bullet"/>
      <w:lvlText w:val=""/>
      <w:lvlJc w:val="left"/>
      <w:pPr>
        <w:ind w:left="6480" w:hanging="360"/>
      </w:pPr>
      <w:rPr>
        <w:rFonts w:ascii="Wingdings" w:hAnsi="Wingdings" w:hint="default"/>
      </w:rPr>
    </w:lvl>
  </w:abstractNum>
  <w:abstractNum w:abstractNumId="21" w15:restartNumberingAfterBreak="0">
    <w:nsid w:val="560A0EDE"/>
    <w:multiLevelType w:val="multilevel"/>
    <w:tmpl w:val="23A8326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4013922"/>
    <w:multiLevelType w:val="hybridMultilevel"/>
    <w:tmpl w:val="81F4F642"/>
    <w:lvl w:ilvl="0" w:tplc="391E8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E22C2"/>
    <w:multiLevelType w:val="hybridMultilevel"/>
    <w:tmpl w:val="B428F24C"/>
    <w:lvl w:ilvl="0" w:tplc="841E1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B1C8D"/>
    <w:multiLevelType w:val="multilevel"/>
    <w:tmpl w:val="292A94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7610388"/>
    <w:multiLevelType w:val="hybridMultilevel"/>
    <w:tmpl w:val="72440B04"/>
    <w:lvl w:ilvl="0" w:tplc="5D2A7748">
      <w:start w:val="4"/>
      <w:numFmt w:val="decimal"/>
      <w:lvlText w:val="%1."/>
      <w:lvlJc w:val="left"/>
      <w:pPr>
        <w:tabs>
          <w:tab w:val="num" w:pos="720"/>
        </w:tabs>
        <w:ind w:left="720" w:hanging="360"/>
      </w:pPr>
    </w:lvl>
    <w:lvl w:ilvl="1" w:tplc="9EE8AEDE">
      <w:start w:val="1"/>
      <w:numFmt w:val="decimal"/>
      <w:lvlText w:val="%2."/>
      <w:lvlJc w:val="left"/>
      <w:pPr>
        <w:tabs>
          <w:tab w:val="num" w:pos="1440"/>
        </w:tabs>
        <w:ind w:left="1440" w:hanging="360"/>
      </w:pPr>
    </w:lvl>
    <w:lvl w:ilvl="2" w:tplc="FF88A358">
      <w:start w:val="1"/>
      <w:numFmt w:val="decimal"/>
      <w:lvlText w:val="%3."/>
      <w:lvlJc w:val="left"/>
      <w:pPr>
        <w:tabs>
          <w:tab w:val="num" w:pos="2160"/>
        </w:tabs>
        <w:ind w:left="2160" w:hanging="360"/>
      </w:pPr>
    </w:lvl>
    <w:lvl w:ilvl="3" w:tplc="02282E8E">
      <w:start w:val="1"/>
      <w:numFmt w:val="decimal"/>
      <w:lvlText w:val="%4."/>
      <w:lvlJc w:val="left"/>
      <w:pPr>
        <w:tabs>
          <w:tab w:val="num" w:pos="2880"/>
        </w:tabs>
        <w:ind w:left="2880" w:hanging="360"/>
      </w:pPr>
    </w:lvl>
    <w:lvl w:ilvl="4" w:tplc="820C8014">
      <w:start w:val="1"/>
      <w:numFmt w:val="decimal"/>
      <w:lvlText w:val="%5."/>
      <w:lvlJc w:val="left"/>
      <w:pPr>
        <w:tabs>
          <w:tab w:val="num" w:pos="3600"/>
        </w:tabs>
        <w:ind w:left="3600" w:hanging="360"/>
      </w:pPr>
    </w:lvl>
    <w:lvl w:ilvl="5" w:tplc="E782F70E">
      <w:start w:val="1"/>
      <w:numFmt w:val="decimal"/>
      <w:lvlText w:val="%6."/>
      <w:lvlJc w:val="left"/>
      <w:pPr>
        <w:tabs>
          <w:tab w:val="num" w:pos="4320"/>
        </w:tabs>
        <w:ind w:left="4320" w:hanging="360"/>
      </w:pPr>
    </w:lvl>
    <w:lvl w:ilvl="6" w:tplc="911EC91E">
      <w:start w:val="1"/>
      <w:numFmt w:val="decimal"/>
      <w:lvlText w:val="%7."/>
      <w:lvlJc w:val="left"/>
      <w:pPr>
        <w:tabs>
          <w:tab w:val="num" w:pos="5040"/>
        </w:tabs>
        <w:ind w:left="5040" w:hanging="360"/>
      </w:pPr>
    </w:lvl>
    <w:lvl w:ilvl="7" w:tplc="FD60F00E">
      <w:start w:val="1"/>
      <w:numFmt w:val="decimal"/>
      <w:lvlText w:val="%8."/>
      <w:lvlJc w:val="left"/>
      <w:pPr>
        <w:tabs>
          <w:tab w:val="num" w:pos="5760"/>
        </w:tabs>
        <w:ind w:left="5760" w:hanging="360"/>
      </w:pPr>
    </w:lvl>
    <w:lvl w:ilvl="8" w:tplc="F4667F64">
      <w:start w:val="1"/>
      <w:numFmt w:val="decimal"/>
      <w:lvlText w:val="%9."/>
      <w:lvlJc w:val="left"/>
      <w:pPr>
        <w:tabs>
          <w:tab w:val="num" w:pos="6480"/>
        </w:tabs>
        <w:ind w:left="6480" w:hanging="360"/>
      </w:pPr>
    </w:lvl>
  </w:abstractNum>
  <w:num w:numId="1" w16cid:durableId="1725057750">
    <w:abstractNumId w:val="20"/>
  </w:num>
  <w:num w:numId="2" w16cid:durableId="1790926518">
    <w:abstractNumId w:val="6"/>
  </w:num>
  <w:num w:numId="3" w16cid:durableId="1758746792">
    <w:abstractNumId w:val="12"/>
  </w:num>
  <w:num w:numId="4" w16cid:durableId="2003582019">
    <w:abstractNumId w:val="11"/>
  </w:num>
  <w:num w:numId="5" w16cid:durableId="34935118">
    <w:abstractNumId w:val="9"/>
  </w:num>
  <w:num w:numId="6" w16cid:durableId="1134103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83404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834153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668622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56488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79327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84607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535584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946564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952051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052851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0631286">
    <w:abstractNumId w:val="18"/>
  </w:num>
  <w:num w:numId="18" w16cid:durableId="1605335095">
    <w:abstractNumId w:val="8"/>
  </w:num>
  <w:num w:numId="19" w16cid:durableId="1039431599">
    <w:abstractNumId w:val="15"/>
  </w:num>
  <w:num w:numId="20" w16cid:durableId="972756769">
    <w:abstractNumId w:val="13"/>
  </w:num>
  <w:num w:numId="21" w16cid:durableId="1296985870">
    <w:abstractNumId w:val="19"/>
  </w:num>
  <w:num w:numId="22" w16cid:durableId="1984314364">
    <w:abstractNumId w:val="5"/>
  </w:num>
  <w:num w:numId="23" w16cid:durableId="1846283022">
    <w:abstractNumId w:val="14"/>
  </w:num>
  <w:num w:numId="24" w16cid:durableId="1157183328">
    <w:abstractNumId w:val="22"/>
  </w:num>
  <w:num w:numId="25" w16cid:durableId="1620524683">
    <w:abstractNumId w:val="7"/>
  </w:num>
  <w:num w:numId="26" w16cid:durableId="654143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4EF"/>
    <w:rsid w:val="00030690"/>
    <w:rsid w:val="00063E5D"/>
    <w:rsid w:val="00065936"/>
    <w:rsid w:val="00086F0B"/>
    <w:rsid w:val="00095618"/>
    <w:rsid w:val="000A0887"/>
    <w:rsid w:val="000A7A96"/>
    <w:rsid w:val="000B58FF"/>
    <w:rsid w:val="000B612D"/>
    <w:rsid w:val="000C2F81"/>
    <w:rsid w:val="000D0490"/>
    <w:rsid w:val="000D4F14"/>
    <w:rsid w:val="000E3369"/>
    <w:rsid w:val="00103AA8"/>
    <w:rsid w:val="00113B30"/>
    <w:rsid w:val="001303E9"/>
    <w:rsid w:val="00131456"/>
    <w:rsid w:val="0014186A"/>
    <w:rsid w:val="00153FE8"/>
    <w:rsid w:val="00181BFF"/>
    <w:rsid w:val="0019780B"/>
    <w:rsid w:val="001A3525"/>
    <w:rsid w:val="001A661D"/>
    <w:rsid w:val="001BEE8A"/>
    <w:rsid w:val="001C37DD"/>
    <w:rsid w:val="001F2E9C"/>
    <w:rsid w:val="001F7BC4"/>
    <w:rsid w:val="00214917"/>
    <w:rsid w:val="0022260B"/>
    <w:rsid w:val="0026226F"/>
    <w:rsid w:val="002647B9"/>
    <w:rsid w:val="00274540"/>
    <w:rsid w:val="00274BD6"/>
    <w:rsid w:val="00297490"/>
    <w:rsid w:val="00297EC1"/>
    <w:rsid w:val="002B1254"/>
    <w:rsid w:val="002BCEB2"/>
    <w:rsid w:val="002C376B"/>
    <w:rsid w:val="002C6074"/>
    <w:rsid w:val="00316C22"/>
    <w:rsid w:val="00342FA7"/>
    <w:rsid w:val="00344802"/>
    <w:rsid w:val="0038058D"/>
    <w:rsid w:val="00390FE8"/>
    <w:rsid w:val="0039319F"/>
    <w:rsid w:val="003A422E"/>
    <w:rsid w:val="003B3093"/>
    <w:rsid w:val="003B370F"/>
    <w:rsid w:val="003C15FC"/>
    <w:rsid w:val="003C76DA"/>
    <w:rsid w:val="003E46C8"/>
    <w:rsid w:val="003F0FB4"/>
    <w:rsid w:val="00403F46"/>
    <w:rsid w:val="00413872"/>
    <w:rsid w:val="00423BF5"/>
    <w:rsid w:val="00424D6A"/>
    <w:rsid w:val="00440249"/>
    <w:rsid w:val="004874F9"/>
    <w:rsid w:val="004B00CF"/>
    <w:rsid w:val="004B3BA1"/>
    <w:rsid w:val="004B7488"/>
    <w:rsid w:val="004D2910"/>
    <w:rsid w:val="004F0EBE"/>
    <w:rsid w:val="004F71AB"/>
    <w:rsid w:val="00502113"/>
    <w:rsid w:val="00503F6B"/>
    <w:rsid w:val="00516D28"/>
    <w:rsid w:val="00531F21"/>
    <w:rsid w:val="0053746A"/>
    <w:rsid w:val="00537472"/>
    <w:rsid w:val="00541EE9"/>
    <w:rsid w:val="0056671A"/>
    <w:rsid w:val="00597400"/>
    <w:rsid w:val="005A0AFF"/>
    <w:rsid w:val="005A1E71"/>
    <w:rsid w:val="005D3E6C"/>
    <w:rsid w:val="005F0CE9"/>
    <w:rsid w:val="005F32AB"/>
    <w:rsid w:val="005F4984"/>
    <w:rsid w:val="005F936C"/>
    <w:rsid w:val="0060132C"/>
    <w:rsid w:val="00603F53"/>
    <w:rsid w:val="00606FE6"/>
    <w:rsid w:val="00625F2A"/>
    <w:rsid w:val="006266B8"/>
    <w:rsid w:val="006545F1"/>
    <w:rsid w:val="0066237E"/>
    <w:rsid w:val="00665568"/>
    <w:rsid w:val="00692ED2"/>
    <w:rsid w:val="006A14DE"/>
    <w:rsid w:val="006A6A97"/>
    <w:rsid w:val="006C3903"/>
    <w:rsid w:val="006E2171"/>
    <w:rsid w:val="006E7D11"/>
    <w:rsid w:val="006F2D28"/>
    <w:rsid w:val="006F4F4B"/>
    <w:rsid w:val="00706570"/>
    <w:rsid w:val="00712EB5"/>
    <w:rsid w:val="00716966"/>
    <w:rsid w:val="00732536"/>
    <w:rsid w:val="00741A7F"/>
    <w:rsid w:val="00750098"/>
    <w:rsid w:val="00751914"/>
    <w:rsid w:val="00761CE5"/>
    <w:rsid w:val="00795279"/>
    <w:rsid w:val="00796F1C"/>
    <w:rsid w:val="007C57D7"/>
    <w:rsid w:val="007C6084"/>
    <w:rsid w:val="007F1452"/>
    <w:rsid w:val="00810C2E"/>
    <w:rsid w:val="00825786"/>
    <w:rsid w:val="00846909"/>
    <w:rsid w:val="00857603"/>
    <w:rsid w:val="00860BD7"/>
    <w:rsid w:val="0087713E"/>
    <w:rsid w:val="00883962"/>
    <w:rsid w:val="008943E0"/>
    <w:rsid w:val="0089446F"/>
    <w:rsid w:val="008A4042"/>
    <w:rsid w:val="008A434D"/>
    <w:rsid w:val="008A5647"/>
    <w:rsid w:val="008A6BD1"/>
    <w:rsid w:val="008B4432"/>
    <w:rsid w:val="008B62B7"/>
    <w:rsid w:val="008E7E69"/>
    <w:rsid w:val="00923E3E"/>
    <w:rsid w:val="0093704E"/>
    <w:rsid w:val="00961396"/>
    <w:rsid w:val="00976908"/>
    <w:rsid w:val="00984FB5"/>
    <w:rsid w:val="009A3967"/>
    <w:rsid w:val="009A4A55"/>
    <w:rsid w:val="009B5E79"/>
    <w:rsid w:val="009C1ED6"/>
    <w:rsid w:val="009F3B64"/>
    <w:rsid w:val="00A02B44"/>
    <w:rsid w:val="00A02C37"/>
    <w:rsid w:val="00A0351B"/>
    <w:rsid w:val="00A13317"/>
    <w:rsid w:val="00A13F75"/>
    <w:rsid w:val="00A165BF"/>
    <w:rsid w:val="00A17BC9"/>
    <w:rsid w:val="00A1ED5A"/>
    <w:rsid w:val="00A213E0"/>
    <w:rsid w:val="00A45573"/>
    <w:rsid w:val="00A46C38"/>
    <w:rsid w:val="00A4B783"/>
    <w:rsid w:val="00A51C07"/>
    <w:rsid w:val="00A64AC1"/>
    <w:rsid w:val="00A721C0"/>
    <w:rsid w:val="00A728D3"/>
    <w:rsid w:val="00AB3765"/>
    <w:rsid w:val="00AC0C45"/>
    <w:rsid w:val="00AC6979"/>
    <w:rsid w:val="00AD0394"/>
    <w:rsid w:val="00AD2C2C"/>
    <w:rsid w:val="00AE5378"/>
    <w:rsid w:val="00B02EBB"/>
    <w:rsid w:val="00B10808"/>
    <w:rsid w:val="00B1580B"/>
    <w:rsid w:val="00B221DE"/>
    <w:rsid w:val="00B473CE"/>
    <w:rsid w:val="00B55E14"/>
    <w:rsid w:val="00B635F3"/>
    <w:rsid w:val="00B7191E"/>
    <w:rsid w:val="00B72A07"/>
    <w:rsid w:val="00B9366D"/>
    <w:rsid w:val="00BA075A"/>
    <w:rsid w:val="00BA27F7"/>
    <w:rsid w:val="00BA6273"/>
    <w:rsid w:val="00BA7164"/>
    <w:rsid w:val="00BD0240"/>
    <w:rsid w:val="00BE2EE1"/>
    <w:rsid w:val="00C04A63"/>
    <w:rsid w:val="00C10C4E"/>
    <w:rsid w:val="00C22EE0"/>
    <w:rsid w:val="00C2436A"/>
    <w:rsid w:val="00C441C8"/>
    <w:rsid w:val="00C466E3"/>
    <w:rsid w:val="00C8727B"/>
    <w:rsid w:val="00CA584B"/>
    <w:rsid w:val="00CD17E3"/>
    <w:rsid w:val="00CD283E"/>
    <w:rsid w:val="00CE40E5"/>
    <w:rsid w:val="00CE57CA"/>
    <w:rsid w:val="00CF6B36"/>
    <w:rsid w:val="00D073FB"/>
    <w:rsid w:val="00D14E1A"/>
    <w:rsid w:val="00D40EF2"/>
    <w:rsid w:val="00D44114"/>
    <w:rsid w:val="00D5789C"/>
    <w:rsid w:val="00D7232B"/>
    <w:rsid w:val="00D72568"/>
    <w:rsid w:val="00D747DC"/>
    <w:rsid w:val="00D87A01"/>
    <w:rsid w:val="00D93F2A"/>
    <w:rsid w:val="00D96DF6"/>
    <w:rsid w:val="00D97D0B"/>
    <w:rsid w:val="00DC553D"/>
    <w:rsid w:val="00DD2A4C"/>
    <w:rsid w:val="00DF1BE8"/>
    <w:rsid w:val="00DF57EB"/>
    <w:rsid w:val="00E052AA"/>
    <w:rsid w:val="00E149FE"/>
    <w:rsid w:val="00E21DF7"/>
    <w:rsid w:val="00E37D27"/>
    <w:rsid w:val="00E5605F"/>
    <w:rsid w:val="00E76DE7"/>
    <w:rsid w:val="00E83EBF"/>
    <w:rsid w:val="00E934EF"/>
    <w:rsid w:val="00ED0E06"/>
    <w:rsid w:val="00ED5D63"/>
    <w:rsid w:val="00F04A19"/>
    <w:rsid w:val="00F15A97"/>
    <w:rsid w:val="00F314B8"/>
    <w:rsid w:val="00F43062"/>
    <w:rsid w:val="00F478A7"/>
    <w:rsid w:val="00F74804"/>
    <w:rsid w:val="00F7741E"/>
    <w:rsid w:val="00F777AA"/>
    <w:rsid w:val="00FA42A9"/>
    <w:rsid w:val="00FA76BE"/>
    <w:rsid w:val="00FD0E96"/>
    <w:rsid w:val="00FD38B2"/>
    <w:rsid w:val="0106A76F"/>
    <w:rsid w:val="01EDB5D0"/>
    <w:rsid w:val="01F2377B"/>
    <w:rsid w:val="020D06E0"/>
    <w:rsid w:val="02509563"/>
    <w:rsid w:val="03E4AE2A"/>
    <w:rsid w:val="04033FDE"/>
    <w:rsid w:val="040AAC9B"/>
    <w:rsid w:val="04FDA545"/>
    <w:rsid w:val="05100800"/>
    <w:rsid w:val="05567118"/>
    <w:rsid w:val="0618A15A"/>
    <w:rsid w:val="06F24179"/>
    <w:rsid w:val="07BF7C7A"/>
    <w:rsid w:val="07DE4C88"/>
    <w:rsid w:val="088E11DA"/>
    <w:rsid w:val="08A5607E"/>
    <w:rsid w:val="08C7573A"/>
    <w:rsid w:val="09B32DBB"/>
    <w:rsid w:val="09D64167"/>
    <w:rsid w:val="0A767AFA"/>
    <w:rsid w:val="0B190158"/>
    <w:rsid w:val="0B640FD1"/>
    <w:rsid w:val="0BBC6D53"/>
    <w:rsid w:val="0BED22A2"/>
    <w:rsid w:val="0C5D7C0D"/>
    <w:rsid w:val="0C9FB1B3"/>
    <w:rsid w:val="0CA1AF34"/>
    <w:rsid w:val="0CB38183"/>
    <w:rsid w:val="0CC87CEB"/>
    <w:rsid w:val="0CF956E1"/>
    <w:rsid w:val="0D3B994E"/>
    <w:rsid w:val="0E130DBD"/>
    <w:rsid w:val="0E17CE93"/>
    <w:rsid w:val="0E20A8EC"/>
    <w:rsid w:val="0E466653"/>
    <w:rsid w:val="0EAEB106"/>
    <w:rsid w:val="0EEEBE36"/>
    <w:rsid w:val="0F214B8A"/>
    <w:rsid w:val="0F33DF78"/>
    <w:rsid w:val="0F9F1004"/>
    <w:rsid w:val="103007C5"/>
    <w:rsid w:val="107F4B64"/>
    <w:rsid w:val="10822806"/>
    <w:rsid w:val="108AE571"/>
    <w:rsid w:val="10D91F59"/>
    <w:rsid w:val="11E07455"/>
    <w:rsid w:val="12B5990B"/>
    <w:rsid w:val="130E3722"/>
    <w:rsid w:val="130F88B7"/>
    <w:rsid w:val="1348AE68"/>
    <w:rsid w:val="135CD86C"/>
    <w:rsid w:val="139000FF"/>
    <w:rsid w:val="1392439A"/>
    <w:rsid w:val="14058B99"/>
    <w:rsid w:val="1434DE04"/>
    <w:rsid w:val="1444AC39"/>
    <w:rsid w:val="14F89B3B"/>
    <w:rsid w:val="1592782A"/>
    <w:rsid w:val="160E5188"/>
    <w:rsid w:val="1777DC62"/>
    <w:rsid w:val="177E2C5D"/>
    <w:rsid w:val="17CFF53E"/>
    <w:rsid w:val="1839EC65"/>
    <w:rsid w:val="18673E85"/>
    <w:rsid w:val="18C7B066"/>
    <w:rsid w:val="18D136BD"/>
    <w:rsid w:val="19274C41"/>
    <w:rsid w:val="196A5B31"/>
    <w:rsid w:val="1A6649C3"/>
    <w:rsid w:val="1AAC7F4D"/>
    <w:rsid w:val="1B0016C1"/>
    <w:rsid w:val="1C1D5FA2"/>
    <w:rsid w:val="1C4AAFD9"/>
    <w:rsid w:val="1C62A7B5"/>
    <w:rsid w:val="1C67ED1B"/>
    <w:rsid w:val="1C8A3A00"/>
    <w:rsid w:val="1CFF666F"/>
    <w:rsid w:val="1D5DA103"/>
    <w:rsid w:val="1DEE9655"/>
    <w:rsid w:val="1DFF6C67"/>
    <w:rsid w:val="1E2D12E4"/>
    <w:rsid w:val="1E92C989"/>
    <w:rsid w:val="1F0B5FF8"/>
    <w:rsid w:val="1F200DB0"/>
    <w:rsid w:val="1F8FE258"/>
    <w:rsid w:val="1F9B3CC8"/>
    <w:rsid w:val="2000CFF9"/>
    <w:rsid w:val="206FDBF7"/>
    <w:rsid w:val="207C460C"/>
    <w:rsid w:val="21EAB04F"/>
    <w:rsid w:val="220FB0D1"/>
    <w:rsid w:val="2282D286"/>
    <w:rsid w:val="2325B280"/>
    <w:rsid w:val="2336B03D"/>
    <w:rsid w:val="23BFBF43"/>
    <w:rsid w:val="248BE8D6"/>
    <w:rsid w:val="2515918F"/>
    <w:rsid w:val="25566590"/>
    <w:rsid w:val="257A1371"/>
    <w:rsid w:val="257D5ECB"/>
    <w:rsid w:val="2586A414"/>
    <w:rsid w:val="2635CC14"/>
    <w:rsid w:val="2676A959"/>
    <w:rsid w:val="268BAA3B"/>
    <w:rsid w:val="26C8C41A"/>
    <w:rsid w:val="26D804E9"/>
    <w:rsid w:val="27F7606E"/>
    <w:rsid w:val="284361C5"/>
    <w:rsid w:val="28752E32"/>
    <w:rsid w:val="293A26C4"/>
    <w:rsid w:val="29ED518D"/>
    <w:rsid w:val="29EDC017"/>
    <w:rsid w:val="2AFC83C3"/>
    <w:rsid w:val="2B1600B8"/>
    <w:rsid w:val="2B72F454"/>
    <w:rsid w:val="2BAFB39A"/>
    <w:rsid w:val="2BB0FDA8"/>
    <w:rsid w:val="2BD04BF7"/>
    <w:rsid w:val="2BDC6F23"/>
    <w:rsid w:val="2C103623"/>
    <w:rsid w:val="2CBBFEA0"/>
    <w:rsid w:val="2D38E50F"/>
    <w:rsid w:val="2DAF7183"/>
    <w:rsid w:val="2DB98C6A"/>
    <w:rsid w:val="2DC02E04"/>
    <w:rsid w:val="2EC2AFFC"/>
    <w:rsid w:val="2F337527"/>
    <w:rsid w:val="2FD5F6E1"/>
    <w:rsid w:val="2FEEEAFF"/>
    <w:rsid w:val="2FFE86F2"/>
    <w:rsid w:val="30B36E5F"/>
    <w:rsid w:val="30BE9E5B"/>
    <w:rsid w:val="315299B4"/>
    <w:rsid w:val="3209DDCF"/>
    <w:rsid w:val="324D35AA"/>
    <w:rsid w:val="33289187"/>
    <w:rsid w:val="33671998"/>
    <w:rsid w:val="33A0F2C0"/>
    <w:rsid w:val="33FB5359"/>
    <w:rsid w:val="3467D1C5"/>
    <w:rsid w:val="35FF0C68"/>
    <w:rsid w:val="376D874E"/>
    <w:rsid w:val="37936C6F"/>
    <w:rsid w:val="380D1BFA"/>
    <w:rsid w:val="387B3972"/>
    <w:rsid w:val="3981594B"/>
    <w:rsid w:val="3A58A8F9"/>
    <w:rsid w:val="3A980E5D"/>
    <w:rsid w:val="3AB65B02"/>
    <w:rsid w:val="3AD8D45E"/>
    <w:rsid w:val="3B90C7E2"/>
    <w:rsid w:val="3C1B2565"/>
    <w:rsid w:val="3CBAE465"/>
    <w:rsid w:val="3CCCC360"/>
    <w:rsid w:val="3D2AC8BF"/>
    <w:rsid w:val="3D9BDF49"/>
    <w:rsid w:val="3E205264"/>
    <w:rsid w:val="3E73B081"/>
    <w:rsid w:val="3E8662EE"/>
    <w:rsid w:val="3E89C027"/>
    <w:rsid w:val="3F0DF97D"/>
    <w:rsid w:val="3F37AFAA"/>
    <w:rsid w:val="3F426F38"/>
    <w:rsid w:val="3F8D96A0"/>
    <w:rsid w:val="3FD84064"/>
    <w:rsid w:val="3FD947FC"/>
    <w:rsid w:val="40389234"/>
    <w:rsid w:val="407F41E3"/>
    <w:rsid w:val="4089D700"/>
    <w:rsid w:val="419C7FEC"/>
    <w:rsid w:val="41A2C8A0"/>
    <w:rsid w:val="41CC5DF4"/>
    <w:rsid w:val="41CF534C"/>
    <w:rsid w:val="4254DCD8"/>
    <w:rsid w:val="4260D61D"/>
    <w:rsid w:val="42DC66C0"/>
    <w:rsid w:val="42E562F5"/>
    <w:rsid w:val="441898CB"/>
    <w:rsid w:val="44574786"/>
    <w:rsid w:val="4481BE54"/>
    <w:rsid w:val="448779C4"/>
    <w:rsid w:val="44BB4936"/>
    <w:rsid w:val="44BD048D"/>
    <w:rsid w:val="44F9EDD7"/>
    <w:rsid w:val="4512AD81"/>
    <w:rsid w:val="455C67B8"/>
    <w:rsid w:val="45757E8B"/>
    <w:rsid w:val="46E85F49"/>
    <w:rsid w:val="474A36D8"/>
    <w:rsid w:val="476C15FA"/>
    <w:rsid w:val="479CA4F1"/>
    <w:rsid w:val="47F55761"/>
    <w:rsid w:val="4822C2FB"/>
    <w:rsid w:val="48BAF8F0"/>
    <w:rsid w:val="49995F78"/>
    <w:rsid w:val="4A4FD51B"/>
    <w:rsid w:val="4A876ACD"/>
    <w:rsid w:val="4B239AF1"/>
    <w:rsid w:val="4BED8DC8"/>
    <w:rsid w:val="4C89FC8A"/>
    <w:rsid w:val="4D7A0221"/>
    <w:rsid w:val="4E08A6BC"/>
    <w:rsid w:val="4E1312CA"/>
    <w:rsid w:val="4FB2DABF"/>
    <w:rsid w:val="4FBC7B2A"/>
    <w:rsid w:val="5071EC29"/>
    <w:rsid w:val="50BB0F4D"/>
    <w:rsid w:val="50E38E71"/>
    <w:rsid w:val="50E39A6C"/>
    <w:rsid w:val="5119DA85"/>
    <w:rsid w:val="512D8FDA"/>
    <w:rsid w:val="515680E7"/>
    <w:rsid w:val="51A8CCF1"/>
    <w:rsid w:val="5204A6E4"/>
    <w:rsid w:val="53407E4D"/>
    <w:rsid w:val="53D69AFD"/>
    <w:rsid w:val="5410862A"/>
    <w:rsid w:val="55107240"/>
    <w:rsid w:val="5545BA3D"/>
    <w:rsid w:val="556B0D5A"/>
    <w:rsid w:val="55A6BAFB"/>
    <w:rsid w:val="55B2217F"/>
    <w:rsid w:val="561D39BE"/>
    <w:rsid w:val="5682B841"/>
    <w:rsid w:val="56E210D7"/>
    <w:rsid w:val="57170ADE"/>
    <w:rsid w:val="5748A90B"/>
    <w:rsid w:val="57E074C9"/>
    <w:rsid w:val="589C49B6"/>
    <w:rsid w:val="58DEFBF5"/>
    <w:rsid w:val="590AE73A"/>
    <w:rsid w:val="5A2BEA0B"/>
    <w:rsid w:val="5A60DC10"/>
    <w:rsid w:val="5A6B2516"/>
    <w:rsid w:val="5AB8F898"/>
    <w:rsid w:val="5AD032DA"/>
    <w:rsid w:val="5B3A20C1"/>
    <w:rsid w:val="5E4FE46B"/>
    <w:rsid w:val="5ED2F1D0"/>
    <w:rsid w:val="5F6C9FF4"/>
    <w:rsid w:val="5F82C2DF"/>
    <w:rsid w:val="5FA3A70E"/>
    <w:rsid w:val="5FA929A5"/>
    <w:rsid w:val="5FF4E171"/>
    <w:rsid w:val="6091E605"/>
    <w:rsid w:val="60931464"/>
    <w:rsid w:val="611F123E"/>
    <w:rsid w:val="62031213"/>
    <w:rsid w:val="622080BA"/>
    <w:rsid w:val="6264310F"/>
    <w:rsid w:val="62D4F6DA"/>
    <w:rsid w:val="634D8DAC"/>
    <w:rsid w:val="639F93F9"/>
    <w:rsid w:val="641565E8"/>
    <w:rsid w:val="6428F70A"/>
    <w:rsid w:val="6437C892"/>
    <w:rsid w:val="64396319"/>
    <w:rsid w:val="6486ADF8"/>
    <w:rsid w:val="6541E9A6"/>
    <w:rsid w:val="65B8C902"/>
    <w:rsid w:val="65F38E81"/>
    <w:rsid w:val="662C1EDE"/>
    <w:rsid w:val="677097D1"/>
    <w:rsid w:val="678916C1"/>
    <w:rsid w:val="68294D3D"/>
    <w:rsid w:val="686657EE"/>
    <w:rsid w:val="68691CF9"/>
    <w:rsid w:val="687441E5"/>
    <w:rsid w:val="68ECFF6A"/>
    <w:rsid w:val="68FB9CA0"/>
    <w:rsid w:val="6915697E"/>
    <w:rsid w:val="69540030"/>
    <w:rsid w:val="6999B879"/>
    <w:rsid w:val="69C91445"/>
    <w:rsid w:val="6A99FD99"/>
    <w:rsid w:val="6AA83906"/>
    <w:rsid w:val="6AFBDEAA"/>
    <w:rsid w:val="6B16DA71"/>
    <w:rsid w:val="6B63A30E"/>
    <w:rsid w:val="6B7ECD9A"/>
    <w:rsid w:val="6C3FCF82"/>
    <w:rsid w:val="6CCB5040"/>
    <w:rsid w:val="6CF20668"/>
    <w:rsid w:val="6D01839A"/>
    <w:rsid w:val="6D08A7FF"/>
    <w:rsid w:val="6D289188"/>
    <w:rsid w:val="6D4BCF21"/>
    <w:rsid w:val="6D99CD24"/>
    <w:rsid w:val="6DE38944"/>
    <w:rsid w:val="6E561EAD"/>
    <w:rsid w:val="6E792AA6"/>
    <w:rsid w:val="6E915C53"/>
    <w:rsid w:val="6EB8A175"/>
    <w:rsid w:val="6F66BAA6"/>
    <w:rsid w:val="6FA5A5D2"/>
    <w:rsid w:val="721BAD9B"/>
    <w:rsid w:val="724A6948"/>
    <w:rsid w:val="728EB0B6"/>
    <w:rsid w:val="72B7E570"/>
    <w:rsid w:val="72CD771B"/>
    <w:rsid w:val="730BD483"/>
    <w:rsid w:val="73941D31"/>
    <w:rsid w:val="73A3EF16"/>
    <w:rsid w:val="7444D909"/>
    <w:rsid w:val="744C8A5A"/>
    <w:rsid w:val="75BA009A"/>
    <w:rsid w:val="75D3423D"/>
    <w:rsid w:val="75F3280A"/>
    <w:rsid w:val="76E2C2C3"/>
    <w:rsid w:val="779F19B2"/>
    <w:rsid w:val="77F8E94B"/>
    <w:rsid w:val="7835D1D1"/>
    <w:rsid w:val="783A667E"/>
    <w:rsid w:val="787A6894"/>
    <w:rsid w:val="78DC1E98"/>
    <w:rsid w:val="78DD995D"/>
    <w:rsid w:val="7911BD2F"/>
    <w:rsid w:val="79994E6E"/>
    <w:rsid w:val="7A1483DF"/>
    <w:rsid w:val="7A8ED12D"/>
    <w:rsid w:val="7AC060AE"/>
    <w:rsid w:val="7B0A7DEC"/>
    <w:rsid w:val="7B4C5EF5"/>
    <w:rsid w:val="7C0F0677"/>
    <w:rsid w:val="7C362862"/>
    <w:rsid w:val="7C8200AF"/>
    <w:rsid w:val="7D90E950"/>
    <w:rsid w:val="7E4EA307"/>
    <w:rsid w:val="7F2D9A36"/>
    <w:rsid w:val="7F62E8D9"/>
    <w:rsid w:val="7F63A388"/>
    <w:rsid w:val="7F640723"/>
    <w:rsid w:val="7FA5B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95F9"/>
  <w15:docId w15:val="{7D4F2667-5E68-4BBB-9993-0B331D29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4EF"/>
    <w:rPr>
      <w:rFonts w:ascii="Tahoma" w:hAnsi="Tahoma" w:cs="Tahoma"/>
      <w:sz w:val="16"/>
      <w:szCs w:val="16"/>
    </w:rPr>
  </w:style>
  <w:style w:type="paragraph" w:customStyle="1" w:styleId="paragraph">
    <w:name w:val="paragraph"/>
    <w:basedOn w:val="Normal"/>
    <w:rsid w:val="00860BD7"/>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860BD7"/>
  </w:style>
  <w:style w:type="character" w:customStyle="1" w:styleId="eop">
    <w:name w:val="eop"/>
    <w:basedOn w:val="DefaultParagraphFont"/>
    <w:rsid w:val="00860BD7"/>
  </w:style>
  <w:style w:type="paragraph" w:styleId="Header">
    <w:name w:val="header"/>
    <w:basedOn w:val="Normal"/>
    <w:link w:val="HeaderChar"/>
    <w:uiPriority w:val="99"/>
    <w:unhideWhenUsed/>
    <w:rsid w:val="006E7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D11"/>
  </w:style>
  <w:style w:type="paragraph" w:styleId="Footer">
    <w:name w:val="footer"/>
    <w:basedOn w:val="Normal"/>
    <w:link w:val="FooterChar"/>
    <w:uiPriority w:val="99"/>
    <w:unhideWhenUsed/>
    <w:rsid w:val="006E7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11"/>
  </w:style>
  <w:style w:type="table" w:styleId="TableGrid">
    <w:name w:val="Table Grid"/>
    <w:basedOn w:val="TableNormal"/>
    <w:uiPriority w:val="59"/>
    <w:rsid w:val="00BE2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spellingerror">
    <w:name w:val="spellingerror"/>
    <w:basedOn w:val="DefaultParagraphFont"/>
    <w:rsid w:val="008943E0"/>
  </w:style>
  <w:style w:type="character" w:customStyle="1" w:styleId="contextualspellingandgrammarerror">
    <w:name w:val="contextualspellingandgrammarerror"/>
    <w:basedOn w:val="DefaultParagraphFont"/>
    <w:rsid w:val="008943E0"/>
  </w:style>
  <w:style w:type="character" w:customStyle="1" w:styleId="ListParagraphChar">
    <w:name w:val="List Paragraph Char"/>
    <w:basedOn w:val="DefaultParagraphFont"/>
    <w:link w:val="ListParagraph"/>
    <w:uiPriority w:val="34"/>
    <w:rsid w:val="00274BD6"/>
  </w:style>
  <w:style w:type="paragraph" w:styleId="Revision">
    <w:name w:val="Revision"/>
    <w:hidden/>
    <w:uiPriority w:val="99"/>
    <w:semiHidden/>
    <w:rsid w:val="00BA7164"/>
    <w:pPr>
      <w:spacing w:after="0" w:line="240" w:lineRule="auto"/>
    </w:pPr>
  </w:style>
  <w:style w:type="character" w:styleId="CommentReference">
    <w:name w:val="annotation reference"/>
    <w:basedOn w:val="DefaultParagraphFont"/>
    <w:uiPriority w:val="99"/>
    <w:semiHidden/>
    <w:unhideWhenUsed/>
    <w:rsid w:val="0039319F"/>
    <w:rPr>
      <w:sz w:val="16"/>
      <w:szCs w:val="16"/>
    </w:rPr>
  </w:style>
  <w:style w:type="paragraph" w:styleId="CommentText">
    <w:name w:val="annotation text"/>
    <w:basedOn w:val="Normal"/>
    <w:link w:val="CommentTextChar"/>
    <w:uiPriority w:val="99"/>
    <w:unhideWhenUsed/>
    <w:rsid w:val="0039319F"/>
    <w:pPr>
      <w:spacing w:line="240" w:lineRule="auto"/>
    </w:pPr>
    <w:rPr>
      <w:sz w:val="20"/>
      <w:szCs w:val="20"/>
    </w:rPr>
  </w:style>
  <w:style w:type="character" w:customStyle="1" w:styleId="CommentTextChar">
    <w:name w:val="Comment Text Char"/>
    <w:basedOn w:val="DefaultParagraphFont"/>
    <w:link w:val="CommentText"/>
    <w:uiPriority w:val="99"/>
    <w:rsid w:val="0039319F"/>
    <w:rPr>
      <w:sz w:val="20"/>
      <w:szCs w:val="20"/>
    </w:rPr>
  </w:style>
  <w:style w:type="paragraph" w:styleId="CommentSubject">
    <w:name w:val="annotation subject"/>
    <w:basedOn w:val="CommentText"/>
    <w:next w:val="CommentText"/>
    <w:link w:val="CommentSubjectChar"/>
    <w:uiPriority w:val="99"/>
    <w:semiHidden/>
    <w:unhideWhenUsed/>
    <w:rsid w:val="0039319F"/>
    <w:rPr>
      <w:b/>
      <w:bCs/>
    </w:rPr>
  </w:style>
  <w:style w:type="character" w:customStyle="1" w:styleId="CommentSubjectChar">
    <w:name w:val="Comment Subject Char"/>
    <w:basedOn w:val="CommentTextChar"/>
    <w:link w:val="CommentSubject"/>
    <w:uiPriority w:val="99"/>
    <w:semiHidden/>
    <w:rsid w:val="003931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950517">
      <w:bodyDiv w:val="1"/>
      <w:marLeft w:val="0"/>
      <w:marRight w:val="0"/>
      <w:marTop w:val="0"/>
      <w:marBottom w:val="0"/>
      <w:divBdr>
        <w:top w:val="none" w:sz="0" w:space="0" w:color="auto"/>
        <w:left w:val="none" w:sz="0" w:space="0" w:color="auto"/>
        <w:bottom w:val="none" w:sz="0" w:space="0" w:color="auto"/>
        <w:right w:val="none" w:sz="0" w:space="0" w:color="auto"/>
      </w:divBdr>
      <w:divsChild>
        <w:div w:id="1419984154">
          <w:marLeft w:val="0"/>
          <w:marRight w:val="0"/>
          <w:marTop w:val="0"/>
          <w:marBottom w:val="0"/>
          <w:divBdr>
            <w:top w:val="none" w:sz="0" w:space="0" w:color="auto"/>
            <w:left w:val="none" w:sz="0" w:space="0" w:color="auto"/>
            <w:bottom w:val="none" w:sz="0" w:space="0" w:color="auto"/>
            <w:right w:val="none" w:sz="0" w:space="0" w:color="auto"/>
          </w:divBdr>
        </w:div>
        <w:div w:id="362174395">
          <w:marLeft w:val="0"/>
          <w:marRight w:val="0"/>
          <w:marTop w:val="0"/>
          <w:marBottom w:val="0"/>
          <w:divBdr>
            <w:top w:val="none" w:sz="0" w:space="0" w:color="auto"/>
            <w:left w:val="none" w:sz="0" w:space="0" w:color="auto"/>
            <w:bottom w:val="none" w:sz="0" w:space="0" w:color="auto"/>
            <w:right w:val="none" w:sz="0" w:space="0" w:color="auto"/>
          </w:divBdr>
        </w:div>
        <w:div w:id="937373873">
          <w:marLeft w:val="0"/>
          <w:marRight w:val="0"/>
          <w:marTop w:val="0"/>
          <w:marBottom w:val="0"/>
          <w:divBdr>
            <w:top w:val="none" w:sz="0" w:space="0" w:color="auto"/>
            <w:left w:val="none" w:sz="0" w:space="0" w:color="auto"/>
            <w:bottom w:val="none" w:sz="0" w:space="0" w:color="auto"/>
            <w:right w:val="none" w:sz="0" w:space="0" w:color="auto"/>
          </w:divBdr>
        </w:div>
        <w:div w:id="334920109">
          <w:marLeft w:val="0"/>
          <w:marRight w:val="0"/>
          <w:marTop w:val="0"/>
          <w:marBottom w:val="0"/>
          <w:divBdr>
            <w:top w:val="none" w:sz="0" w:space="0" w:color="auto"/>
            <w:left w:val="none" w:sz="0" w:space="0" w:color="auto"/>
            <w:bottom w:val="none" w:sz="0" w:space="0" w:color="auto"/>
            <w:right w:val="none" w:sz="0" w:space="0" w:color="auto"/>
          </w:divBdr>
        </w:div>
        <w:div w:id="167796458">
          <w:marLeft w:val="0"/>
          <w:marRight w:val="0"/>
          <w:marTop w:val="0"/>
          <w:marBottom w:val="0"/>
          <w:divBdr>
            <w:top w:val="none" w:sz="0" w:space="0" w:color="auto"/>
            <w:left w:val="none" w:sz="0" w:space="0" w:color="auto"/>
            <w:bottom w:val="none" w:sz="0" w:space="0" w:color="auto"/>
            <w:right w:val="none" w:sz="0" w:space="0" w:color="auto"/>
          </w:divBdr>
        </w:div>
        <w:div w:id="1844274789">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888615503">
          <w:marLeft w:val="0"/>
          <w:marRight w:val="0"/>
          <w:marTop w:val="0"/>
          <w:marBottom w:val="0"/>
          <w:divBdr>
            <w:top w:val="none" w:sz="0" w:space="0" w:color="auto"/>
            <w:left w:val="none" w:sz="0" w:space="0" w:color="auto"/>
            <w:bottom w:val="none" w:sz="0" w:space="0" w:color="auto"/>
            <w:right w:val="none" w:sz="0" w:space="0" w:color="auto"/>
          </w:divBdr>
        </w:div>
        <w:div w:id="709917835">
          <w:marLeft w:val="0"/>
          <w:marRight w:val="0"/>
          <w:marTop w:val="0"/>
          <w:marBottom w:val="0"/>
          <w:divBdr>
            <w:top w:val="none" w:sz="0" w:space="0" w:color="auto"/>
            <w:left w:val="none" w:sz="0" w:space="0" w:color="auto"/>
            <w:bottom w:val="none" w:sz="0" w:space="0" w:color="auto"/>
            <w:right w:val="none" w:sz="0" w:space="0" w:color="auto"/>
          </w:divBdr>
        </w:div>
        <w:div w:id="442195285">
          <w:marLeft w:val="0"/>
          <w:marRight w:val="0"/>
          <w:marTop w:val="0"/>
          <w:marBottom w:val="0"/>
          <w:divBdr>
            <w:top w:val="none" w:sz="0" w:space="0" w:color="auto"/>
            <w:left w:val="none" w:sz="0" w:space="0" w:color="auto"/>
            <w:bottom w:val="none" w:sz="0" w:space="0" w:color="auto"/>
            <w:right w:val="none" w:sz="0" w:space="0" w:color="auto"/>
          </w:divBdr>
        </w:div>
      </w:divsChild>
    </w:div>
    <w:div w:id="1621522528">
      <w:bodyDiv w:val="1"/>
      <w:marLeft w:val="0"/>
      <w:marRight w:val="0"/>
      <w:marTop w:val="0"/>
      <w:marBottom w:val="0"/>
      <w:divBdr>
        <w:top w:val="none" w:sz="0" w:space="0" w:color="auto"/>
        <w:left w:val="none" w:sz="0" w:space="0" w:color="auto"/>
        <w:bottom w:val="none" w:sz="0" w:space="0" w:color="auto"/>
        <w:right w:val="none" w:sz="0" w:space="0" w:color="auto"/>
      </w:divBdr>
      <w:divsChild>
        <w:div w:id="1237088891">
          <w:marLeft w:val="0"/>
          <w:marRight w:val="0"/>
          <w:marTop w:val="0"/>
          <w:marBottom w:val="0"/>
          <w:divBdr>
            <w:top w:val="none" w:sz="0" w:space="0" w:color="auto"/>
            <w:left w:val="none" w:sz="0" w:space="0" w:color="auto"/>
            <w:bottom w:val="none" w:sz="0" w:space="0" w:color="auto"/>
            <w:right w:val="none" w:sz="0" w:space="0" w:color="auto"/>
          </w:divBdr>
          <w:divsChild>
            <w:div w:id="1176072586">
              <w:marLeft w:val="0"/>
              <w:marRight w:val="0"/>
              <w:marTop w:val="0"/>
              <w:marBottom w:val="0"/>
              <w:divBdr>
                <w:top w:val="none" w:sz="0" w:space="0" w:color="auto"/>
                <w:left w:val="none" w:sz="0" w:space="0" w:color="auto"/>
                <w:bottom w:val="none" w:sz="0" w:space="0" w:color="auto"/>
                <w:right w:val="none" w:sz="0" w:space="0" w:color="auto"/>
              </w:divBdr>
            </w:div>
            <w:div w:id="2008711062">
              <w:marLeft w:val="0"/>
              <w:marRight w:val="0"/>
              <w:marTop w:val="0"/>
              <w:marBottom w:val="0"/>
              <w:divBdr>
                <w:top w:val="none" w:sz="0" w:space="0" w:color="auto"/>
                <w:left w:val="none" w:sz="0" w:space="0" w:color="auto"/>
                <w:bottom w:val="none" w:sz="0" w:space="0" w:color="auto"/>
                <w:right w:val="none" w:sz="0" w:space="0" w:color="auto"/>
              </w:divBdr>
            </w:div>
          </w:divsChild>
        </w:div>
        <w:div w:id="804808869">
          <w:marLeft w:val="0"/>
          <w:marRight w:val="0"/>
          <w:marTop w:val="0"/>
          <w:marBottom w:val="0"/>
          <w:divBdr>
            <w:top w:val="none" w:sz="0" w:space="0" w:color="auto"/>
            <w:left w:val="none" w:sz="0" w:space="0" w:color="auto"/>
            <w:bottom w:val="none" w:sz="0" w:space="0" w:color="auto"/>
            <w:right w:val="none" w:sz="0" w:space="0" w:color="auto"/>
          </w:divBdr>
          <w:divsChild>
            <w:div w:id="2081169120">
              <w:marLeft w:val="0"/>
              <w:marRight w:val="0"/>
              <w:marTop w:val="0"/>
              <w:marBottom w:val="0"/>
              <w:divBdr>
                <w:top w:val="none" w:sz="0" w:space="0" w:color="auto"/>
                <w:left w:val="none" w:sz="0" w:space="0" w:color="auto"/>
                <w:bottom w:val="none" w:sz="0" w:space="0" w:color="auto"/>
                <w:right w:val="none" w:sz="0" w:space="0" w:color="auto"/>
              </w:divBdr>
            </w:div>
            <w:div w:id="2096855811">
              <w:marLeft w:val="0"/>
              <w:marRight w:val="0"/>
              <w:marTop w:val="0"/>
              <w:marBottom w:val="0"/>
              <w:divBdr>
                <w:top w:val="none" w:sz="0" w:space="0" w:color="auto"/>
                <w:left w:val="none" w:sz="0" w:space="0" w:color="auto"/>
                <w:bottom w:val="none" w:sz="0" w:space="0" w:color="auto"/>
                <w:right w:val="none" w:sz="0" w:space="0" w:color="auto"/>
              </w:divBdr>
            </w:div>
          </w:divsChild>
        </w:div>
        <w:div w:id="393745768">
          <w:marLeft w:val="0"/>
          <w:marRight w:val="0"/>
          <w:marTop w:val="0"/>
          <w:marBottom w:val="0"/>
          <w:divBdr>
            <w:top w:val="none" w:sz="0" w:space="0" w:color="auto"/>
            <w:left w:val="none" w:sz="0" w:space="0" w:color="auto"/>
            <w:bottom w:val="none" w:sz="0" w:space="0" w:color="auto"/>
            <w:right w:val="none" w:sz="0" w:space="0" w:color="auto"/>
          </w:divBdr>
          <w:divsChild>
            <w:div w:id="8964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814</TotalTime>
  <Pages>6</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Olympic Medical Center</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Pacheco</dc:creator>
  <cp:lastModifiedBy>Chris Hamilton</cp:lastModifiedBy>
  <cp:revision>182</cp:revision>
  <cp:lastPrinted>2019-03-11T23:47:00Z</cp:lastPrinted>
  <dcterms:created xsi:type="dcterms:W3CDTF">2019-10-01T20:59:00Z</dcterms:created>
  <dcterms:modified xsi:type="dcterms:W3CDTF">2025-10-20T21:54:00Z</dcterms:modified>
</cp:coreProperties>
</file>