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9E077" w14:textId="6D6F3D4E" w:rsidR="00AE5378" w:rsidRPr="006E7D11" w:rsidRDefault="00E934EF" w:rsidP="0E466653">
      <w:pPr>
        <w:rPr>
          <w:rFonts w:ascii="Georgia" w:hAnsi="Georgia"/>
          <w:b/>
          <w:bCs/>
          <w:color w:val="0071A6"/>
          <w:sz w:val="24"/>
          <w:szCs w:val="24"/>
        </w:rPr>
      </w:pPr>
      <w:r w:rsidRPr="006E7D11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0FD195F9" wp14:editId="07777777">
            <wp:simplePos x="0" y="0"/>
            <wp:positionH relativeFrom="column">
              <wp:posOffset>-168910</wp:posOffset>
            </wp:positionH>
            <wp:positionV relativeFrom="paragraph">
              <wp:posOffset>-274955</wp:posOffset>
            </wp:positionV>
            <wp:extent cx="6699885" cy="1085850"/>
            <wp:effectExtent l="0" t="0" r="5715" b="0"/>
            <wp:wrapTight wrapText="bothSides">
              <wp:wrapPolygon edited="0">
                <wp:start x="0" y="0"/>
                <wp:lineTo x="0" y="21221"/>
                <wp:lineTo x="21557" y="21221"/>
                <wp:lineTo x="215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pacheco\Olympic Community of Health logo ideas dp\Olympic Community of Health LETTERHE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3E0">
        <w:rPr>
          <w:rFonts w:ascii="Georgia" w:hAnsi="Georgia"/>
          <w:b/>
          <w:bCs/>
          <w:color w:val="0071A6"/>
          <w:sz w:val="24"/>
          <w:szCs w:val="24"/>
        </w:rPr>
        <w:t xml:space="preserve">Board of Director’s </w:t>
      </w:r>
      <w:r w:rsidR="641565E8" w:rsidRPr="641565E8">
        <w:rPr>
          <w:rFonts w:ascii="Georgia" w:hAnsi="Georgia"/>
          <w:b/>
          <w:bCs/>
          <w:color w:val="0071A6"/>
          <w:sz w:val="24"/>
          <w:szCs w:val="24"/>
        </w:rPr>
        <w:t xml:space="preserve">Meeting Minutes   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269"/>
        <w:gridCol w:w="2270"/>
        <w:gridCol w:w="5667"/>
      </w:tblGrid>
      <w:tr w:rsidR="008943E0" w14:paraId="66807761" w14:textId="50AB722C" w:rsidTr="130E3722">
        <w:tc>
          <w:tcPr>
            <w:tcW w:w="2269" w:type="dxa"/>
            <w:shd w:val="clear" w:color="auto" w:fill="C6D9F1" w:themeFill="text2" w:themeFillTint="33"/>
          </w:tcPr>
          <w:p w14:paraId="20E044FB" w14:textId="51F57BF1" w:rsidR="008943E0" w:rsidRPr="008943E0" w:rsidRDefault="008943E0" w:rsidP="512D8FD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822C2FB">
              <w:rPr>
                <w:b/>
                <w:bCs/>
                <w:color w:val="000000" w:themeColor="text1"/>
                <w:sz w:val="24"/>
                <w:szCs w:val="24"/>
              </w:rPr>
              <w:t xml:space="preserve">Date: </w:t>
            </w:r>
            <w:r w:rsidR="00DE5342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  <w:r w:rsidRPr="4822C2FB">
              <w:rPr>
                <w:b/>
                <w:bCs/>
                <w:color w:val="000000" w:themeColor="text1"/>
                <w:sz w:val="24"/>
                <w:szCs w:val="24"/>
              </w:rPr>
              <w:t>/1</w:t>
            </w:r>
            <w:r w:rsidR="00DE5342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4822C2FB">
              <w:rPr>
                <w:b/>
                <w:bCs/>
                <w:color w:val="000000" w:themeColor="text1"/>
                <w:sz w:val="24"/>
                <w:szCs w:val="24"/>
              </w:rPr>
              <w:t>/20</w:t>
            </w:r>
            <w:r w:rsidR="57E074C9" w:rsidRPr="4822C2FB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4089D700" w:rsidRPr="4822C2F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0" w:type="dxa"/>
            <w:shd w:val="clear" w:color="auto" w:fill="C6D9F1" w:themeFill="text2" w:themeFillTint="33"/>
          </w:tcPr>
          <w:p w14:paraId="56C308EE" w14:textId="5C474865" w:rsidR="008943E0" w:rsidRPr="008943E0" w:rsidRDefault="008943E0" w:rsidP="00BE2EE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Time: 1:00 PM</w:t>
            </w:r>
          </w:p>
        </w:tc>
        <w:tc>
          <w:tcPr>
            <w:tcW w:w="5667" w:type="dxa"/>
            <w:shd w:val="clear" w:color="auto" w:fill="C6D9F1" w:themeFill="text2" w:themeFillTint="33"/>
          </w:tcPr>
          <w:p w14:paraId="39ED7A7A" w14:textId="18961A8C" w:rsidR="008943E0" w:rsidRPr="008943E0" w:rsidRDefault="008943E0" w:rsidP="512D8FD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FF666F">
              <w:rPr>
                <w:b/>
                <w:bCs/>
                <w:color w:val="000000" w:themeColor="text1"/>
                <w:sz w:val="24"/>
                <w:szCs w:val="24"/>
              </w:rPr>
              <w:t>Location: 7 Cedars Hotel, Jamestown S’Klallam</w:t>
            </w:r>
          </w:p>
        </w:tc>
      </w:tr>
      <w:tr w:rsidR="008943E0" w14:paraId="690C011E" w14:textId="4A255235" w:rsidTr="130E3722">
        <w:trPr>
          <w:trHeight w:val="2766"/>
        </w:trPr>
        <w:tc>
          <w:tcPr>
            <w:tcW w:w="10206" w:type="dxa"/>
            <w:gridSpan w:val="3"/>
          </w:tcPr>
          <w:p w14:paraId="789740C2" w14:textId="77777777" w:rsidR="008E6AEA" w:rsidRDefault="008E6AEA" w:rsidP="002B6F22">
            <w:pPr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  <w:p w14:paraId="2C2A954A" w14:textId="7295D19C" w:rsidR="002B6F22" w:rsidRDefault="002B6F22" w:rsidP="002B6F22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2B6F22">
              <w:rPr>
                <w:rFonts w:ascii="Calibri" w:eastAsia="Times New Roman" w:hAnsi="Calibri" w:cs="Calibri"/>
                <w:b/>
                <w:bCs/>
              </w:rPr>
              <w:t xml:space="preserve">Chair </w:t>
            </w:r>
            <w:r w:rsidR="004E58E9">
              <w:rPr>
                <w:rFonts w:ascii="Calibri" w:eastAsia="Times New Roman" w:hAnsi="Calibri" w:cs="Calibri"/>
                <w:b/>
                <w:bCs/>
              </w:rPr>
              <w:t>Virtual</w:t>
            </w:r>
            <w:r w:rsidRPr="002B6F22">
              <w:rPr>
                <w:rFonts w:ascii="Calibri" w:eastAsia="Times New Roman" w:hAnsi="Calibri" w:cs="Calibri"/>
                <w:b/>
                <w:bCs/>
              </w:rPr>
              <w:t>: </w:t>
            </w:r>
            <w:r w:rsidRPr="002B6F22">
              <w:rPr>
                <w:rFonts w:ascii="Calibri" w:eastAsia="Times New Roman" w:hAnsi="Calibri" w:cs="Calibri"/>
                <w:color w:val="000000"/>
              </w:rPr>
              <w:t xml:space="preserve">Heidi Anderson, </w:t>
            </w:r>
            <w:r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>Forks Community Hospital</w:t>
            </w:r>
            <w:r w:rsidRPr="002B6F2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11CAEF5" w14:textId="77777777" w:rsidR="008E6AEA" w:rsidRPr="002B6F22" w:rsidRDefault="008E6AEA" w:rsidP="002B6F2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46165878" w14:textId="5FC5B63F" w:rsidR="002B6F22" w:rsidRDefault="002B6F22" w:rsidP="002B6F22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2B6F22">
              <w:rPr>
                <w:rFonts w:ascii="Calibri" w:eastAsia="Times New Roman" w:hAnsi="Calibri" w:cs="Calibri"/>
                <w:b/>
                <w:bCs/>
              </w:rPr>
              <w:t>Members Attended In-Person:</w:t>
            </w:r>
            <w:r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Bobby Stone, </w:t>
            </w:r>
            <w:r w:rsidRPr="002B6F22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>Olympic Medical Center</w:t>
            </w:r>
            <w:r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; Brent Simcosky, </w:t>
            </w:r>
            <w:r w:rsidRPr="002B6F22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>Jamestown S’Klallam Tribe</w:t>
            </w:r>
            <w:r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; G’Nell Ashley, </w:t>
            </w:r>
            <w:r w:rsidRPr="002B6F22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>Reflections Counseling</w:t>
            </w:r>
            <w:r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; </w:t>
            </w:r>
            <w:r w:rsidRPr="002B6F22">
              <w:rPr>
                <w:rFonts w:ascii="Calibri" w:eastAsia="Times New Roman" w:hAnsi="Calibri" w:cs="Calibri"/>
                <w:color w:val="000000"/>
              </w:rPr>
              <w:t xml:space="preserve">Jody Moss; Michael Maxwell, </w:t>
            </w:r>
            <w:r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>North Olympic Healthcare Network; Roy Walker;</w:t>
            </w:r>
            <w:r w:rsidRPr="002B6F22">
              <w:rPr>
                <w:rFonts w:ascii="Calibri" w:eastAsia="Times New Roman" w:hAnsi="Calibri" w:cs="Calibri"/>
                <w:color w:val="000000"/>
              </w:rPr>
              <w:t xml:space="preserve"> Susan</w:t>
            </w:r>
            <w:r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r w:rsidRPr="002B6F22">
              <w:rPr>
                <w:rFonts w:ascii="Calibri" w:eastAsia="Times New Roman" w:hAnsi="Calibri" w:cs="Calibri"/>
                <w:color w:val="000000"/>
              </w:rPr>
              <w:t>Buell</w:t>
            </w:r>
            <w:r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>, YMCA of Pierce and Kitsap Counties</w:t>
            </w:r>
            <w:r w:rsidR="006B65B1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(arrived at 1:16pm)</w:t>
            </w:r>
            <w:r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; </w:t>
            </w:r>
            <w:r w:rsidRPr="002B6F22">
              <w:rPr>
                <w:rFonts w:ascii="Calibri" w:eastAsia="Times New Roman" w:hAnsi="Calibri" w:cs="Calibri"/>
                <w:color w:val="000000"/>
              </w:rPr>
              <w:t xml:space="preserve">Tanya MacNeil, </w:t>
            </w:r>
            <w:r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>West End Outreach Services</w:t>
            </w:r>
            <w:r w:rsidRPr="002B6F2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7CDE8DC" w14:textId="62203CE3" w:rsidR="002B6F22" w:rsidRDefault="002B6F22" w:rsidP="002B6F22">
            <w:pPr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2B6F22">
              <w:rPr>
                <w:rFonts w:ascii="Calibri" w:eastAsia="Times New Roman" w:hAnsi="Calibri" w:cs="Calibri"/>
                <w:b/>
                <w:bCs/>
              </w:rPr>
              <w:t>Members</w:t>
            </w:r>
            <w:r w:rsidRPr="002B6F22">
              <w:rPr>
                <w:rFonts w:ascii="Calibri" w:eastAsia="Times New Roman" w:hAnsi="Calibri" w:cs="Calibri"/>
              </w:rPr>
              <w:t> </w:t>
            </w:r>
            <w:r w:rsidRPr="002B6F22">
              <w:rPr>
                <w:rFonts w:ascii="Calibri" w:eastAsia="Times New Roman" w:hAnsi="Calibri" w:cs="Calibri"/>
                <w:b/>
                <w:bCs/>
              </w:rPr>
              <w:t>Attended</w:t>
            </w:r>
            <w:r w:rsidRPr="002B6F22">
              <w:rPr>
                <w:rFonts w:ascii="Calibri" w:eastAsia="Times New Roman" w:hAnsi="Calibri" w:cs="Calibri"/>
              </w:rPr>
              <w:t> </w:t>
            </w:r>
            <w:r w:rsidRPr="002B6F22">
              <w:rPr>
                <w:rFonts w:ascii="Calibri" w:eastAsia="Times New Roman" w:hAnsi="Calibri" w:cs="Calibri"/>
                <w:b/>
                <w:bCs/>
              </w:rPr>
              <w:t>Virtually</w:t>
            </w:r>
            <w:r w:rsidRPr="002B6F22">
              <w:rPr>
                <w:rFonts w:ascii="Calibri" w:eastAsia="Times New Roman" w:hAnsi="Calibri" w:cs="Calibri"/>
              </w:rPr>
              <w:t>: </w:t>
            </w:r>
            <w:r w:rsidR="004E58E9"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 Apple Martine, </w:t>
            </w:r>
            <w:r w:rsidR="004E58E9" w:rsidRPr="002B6F22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>Jefferson County Public Health</w:t>
            </w:r>
            <w:r w:rsidR="004E58E9"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;</w:t>
            </w:r>
            <w:r w:rsidR="004E58E9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</w:t>
            </w:r>
            <w:r w:rsidR="004E58E9"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Erin Hafer, </w:t>
            </w:r>
            <w:r w:rsidR="004E58E9" w:rsidRPr="002B6F22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>Community Health Plan of Washington;</w:t>
            </w:r>
            <w:r w:rsidR="00950EAC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950EA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Holly Morgan, </w:t>
            </w:r>
            <w:r w:rsidR="00950EAC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Olympic Community Action Programs</w:t>
            </w:r>
            <w:r w:rsidR="00950EA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;</w:t>
            </w:r>
            <w:r w:rsidR="004E58E9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4E58E9"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Jennifer Kreidler-Moss, </w:t>
            </w:r>
            <w:r w:rsidR="004E58E9" w:rsidRPr="002B6F22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>Peninsula Community Health Services</w:t>
            </w:r>
            <w:r w:rsidR="00295CE2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 xml:space="preserve"> (arrived at 1:12pm)</w:t>
            </w:r>
            <w:r w:rsidR="004E58E9"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>;</w:t>
            </w:r>
            <w:r w:rsidR="004E58E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r w:rsidR="00954A3A"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Lori Kerr,</w:t>
            </w:r>
            <w:r w:rsidR="00954A3A" w:rsidRPr="002B6F22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 xml:space="preserve"> St. Michael Medical Center;</w:t>
            </w:r>
            <w:r w:rsidR="00954A3A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6B65B1"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Stephen Kutz, </w:t>
            </w:r>
            <w:r w:rsidR="006B65B1" w:rsidRPr="002B6F22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>Suquamish Tribe</w:t>
            </w:r>
            <w:r w:rsidR="00295CE2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 xml:space="preserve"> (arrived at 1:10pm)</w:t>
            </w:r>
            <w:r w:rsidR="006B65B1"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; </w:t>
            </w:r>
            <w:r w:rsidR="006B65B1" w:rsidRPr="002B6F22">
              <w:rPr>
                <w:rFonts w:ascii="Calibri" w:eastAsia="Times New Roman" w:hAnsi="Calibri" w:cs="Calibri"/>
                <w:color w:val="000000"/>
              </w:rPr>
              <w:t xml:space="preserve">Stormy Howell, </w:t>
            </w:r>
            <w:r w:rsidR="006B65B1"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>Lower Elwha Klallam Tribe</w:t>
            </w:r>
          </w:p>
          <w:p w14:paraId="3912D976" w14:textId="77777777" w:rsidR="006B65B1" w:rsidRPr="002B6F22" w:rsidRDefault="006B65B1" w:rsidP="002B6F2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1D76A5AE" w14:textId="28B92960" w:rsidR="006B65B1" w:rsidRPr="002B6F22" w:rsidRDefault="002B6F22" w:rsidP="002B6F22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2B6F22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Non-Voting Members</w:t>
            </w:r>
            <w:r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 </w:t>
            </w:r>
            <w:r w:rsidRPr="002B6F22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Attended In-Person</w:t>
            </w:r>
            <w:r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:</w:t>
            </w:r>
            <w:r w:rsidRPr="002B6F22">
              <w:rPr>
                <w:rFonts w:ascii="Calibri" w:eastAsia="Times New Roman" w:hAnsi="Calibri" w:cs="Calibri"/>
                <w:color w:val="000000"/>
              </w:rPr>
              <w:t xml:space="preserve"> Dunia Faulx, </w:t>
            </w:r>
            <w:r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>Jefferson Healthcare</w:t>
            </w:r>
          </w:p>
          <w:p w14:paraId="3232FD42" w14:textId="3500C481" w:rsidR="002B6F22" w:rsidRDefault="002B6F22" w:rsidP="002B6F22">
            <w:pPr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</w:pPr>
            <w:r w:rsidRPr="002B6F22">
              <w:rPr>
                <w:rFonts w:ascii="Calibri" w:eastAsia="Times New Roman" w:hAnsi="Calibri" w:cs="Calibri"/>
                <w:b/>
                <w:bCs/>
              </w:rPr>
              <w:t>Non-Voting Members Attended Virtually:</w:t>
            </w:r>
            <w:r w:rsidRPr="002B6F22">
              <w:rPr>
                <w:rFonts w:ascii="Calibri" w:eastAsia="Times New Roman" w:hAnsi="Calibri" w:cs="Calibri"/>
              </w:rPr>
              <w:t> </w:t>
            </w:r>
            <w:r w:rsidR="006B65B1"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 </w:t>
            </w:r>
            <w:r w:rsidR="006B65B1" w:rsidRPr="002B6F22">
              <w:rPr>
                <w:rFonts w:ascii="Calibri" w:eastAsia="Times New Roman" w:hAnsi="Calibri" w:cs="Calibri"/>
                <w:color w:val="000000"/>
              </w:rPr>
              <w:t xml:space="preserve">Dominica Fale, </w:t>
            </w:r>
            <w:r w:rsidR="006B65B1"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>Peninsula Community Health Services</w:t>
            </w:r>
            <w:r w:rsidR="006B65B1" w:rsidRPr="002B6F22">
              <w:rPr>
                <w:rFonts w:ascii="Calibri" w:eastAsia="Times New Roman" w:hAnsi="Calibri" w:cs="Calibri"/>
                <w:color w:val="000000"/>
              </w:rPr>
              <w:t>;</w:t>
            </w:r>
            <w:r w:rsidR="006B65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B65B1" w:rsidRPr="002B6F22">
              <w:rPr>
                <w:rFonts w:ascii="Calibri" w:eastAsia="Times New Roman" w:hAnsi="Calibri" w:cs="Calibri"/>
                <w:color w:val="000000"/>
              </w:rPr>
              <w:t>Jake Davidson</w:t>
            </w:r>
            <w:r w:rsidR="006B65B1"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, </w:t>
            </w:r>
            <w:r w:rsidR="006B65B1" w:rsidRPr="002B6F22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</w:rPr>
              <w:t>Jefferson Healthcare</w:t>
            </w:r>
          </w:p>
          <w:p w14:paraId="1085367F" w14:textId="77777777" w:rsidR="006B65B1" w:rsidRPr="002B6F22" w:rsidRDefault="006B65B1" w:rsidP="002B6F2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4A74C495" w14:textId="6A30F0E1" w:rsidR="006B65B1" w:rsidRPr="002B6F22" w:rsidRDefault="002B6F22" w:rsidP="002B6F22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2B6F22">
              <w:rPr>
                <w:rFonts w:ascii="Calibri" w:eastAsia="Times New Roman" w:hAnsi="Calibri" w:cs="Calibri"/>
                <w:b/>
                <w:bCs/>
              </w:rPr>
              <w:t>Guests and Consultants Attended In-Person:</w:t>
            </w:r>
            <w:r w:rsidRPr="002B6F22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</w:t>
            </w:r>
            <w:r w:rsidRPr="002B6F22">
              <w:rPr>
                <w:rFonts w:ascii="Calibri" w:eastAsia="Times New Roman" w:hAnsi="Calibri" w:cs="Calibri"/>
                <w:color w:val="000000"/>
              </w:rPr>
              <w:t xml:space="preserve">Laura Johnson, </w:t>
            </w:r>
            <w:r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>United Healthcare Community Plan</w:t>
            </w:r>
          </w:p>
          <w:p w14:paraId="228E05C6" w14:textId="083DA14E" w:rsidR="002B6F22" w:rsidRDefault="002B6F22" w:rsidP="002B6F22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2B6F22">
              <w:rPr>
                <w:rFonts w:ascii="Calibri" w:eastAsia="Times New Roman" w:hAnsi="Calibri" w:cs="Calibri"/>
                <w:b/>
                <w:bCs/>
              </w:rPr>
              <w:t>Guests and Consultants Attended Virtually:</w:t>
            </w:r>
            <w:r w:rsidRPr="002B6F22">
              <w:rPr>
                <w:rFonts w:ascii="Calibri" w:eastAsia="Times New Roman" w:hAnsi="Calibri" w:cs="Calibri"/>
              </w:rPr>
              <w:t> </w:t>
            </w:r>
            <w:r w:rsidR="0093694C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Lori </w:t>
            </w:r>
            <w:r w:rsidR="0093694C" w:rsidRPr="002B6F22">
              <w:rPr>
                <w:rFonts w:ascii="Calibri" w:eastAsia="Times New Roman" w:hAnsi="Calibri" w:cs="Calibri"/>
              </w:rPr>
              <w:t xml:space="preserve">Fleming, </w:t>
            </w:r>
            <w:r w:rsidR="0093694C" w:rsidRPr="002B6F22">
              <w:rPr>
                <w:rFonts w:ascii="Calibri" w:eastAsia="Times New Roman" w:hAnsi="Calibri" w:cs="Calibri"/>
                <w:i/>
                <w:iCs/>
              </w:rPr>
              <w:t>Jefferson County Behavioral Health Consortium</w:t>
            </w:r>
            <w:r w:rsidR="0093694C" w:rsidRPr="002B6F22">
              <w:rPr>
                <w:rFonts w:ascii="Calibri" w:eastAsia="Times New Roman" w:hAnsi="Calibri" w:cs="Calibri"/>
              </w:rPr>
              <w:t>;</w:t>
            </w:r>
            <w:r w:rsidR="0093694C">
              <w:rPr>
                <w:rFonts w:ascii="Calibri" w:eastAsia="Times New Roman" w:hAnsi="Calibri" w:cs="Calibri"/>
              </w:rPr>
              <w:t xml:space="preserve"> </w:t>
            </w:r>
            <w:r w:rsidR="0093694C" w:rsidRPr="002B6F22">
              <w:rPr>
                <w:rFonts w:ascii="Calibri" w:eastAsia="Times New Roman" w:hAnsi="Calibri" w:cs="Calibri"/>
                <w:i/>
                <w:iCs/>
                <w:color w:val="000000"/>
              </w:rPr>
              <w:t>Laurel Lee, Molina Healthcare</w:t>
            </w:r>
            <w:r w:rsidR="0093694C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; </w:t>
            </w:r>
            <w:r w:rsidR="0093694C" w:rsidRPr="00923F07">
              <w:rPr>
                <w:rFonts w:ascii="Calibri" w:eastAsia="Times New Roman" w:hAnsi="Calibri" w:cs="Calibri"/>
                <w:color w:val="000000"/>
              </w:rPr>
              <w:t>Nick Seedorf,</w:t>
            </w:r>
            <w:r w:rsidR="00923F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23F07" w:rsidRPr="00923F07">
              <w:rPr>
                <w:rFonts w:ascii="Calibri" w:eastAsia="Times New Roman" w:hAnsi="Calibri" w:cs="Calibri"/>
                <w:i/>
                <w:iCs/>
                <w:color w:val="000000"/>
              </w:rPr>
              <w:t>Olympic Medical Center</w:t>
            </w:r>
          </w:p>
          <w:p w14:paraId="1A75E88B" w14:textId="77777777" w:rsidR="0093694C" w:rsidRPr="002B6F22" w:rsidRDefault="0093694C" w:rsidP="002B6F2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23DCCF5E" w14:textId="379D9920" w:rsidR="008943E0" w:rsidRPr="00BE2EE1" w:rsidRDefault="407F41E3" w:rsidP="284361C5">
            <w:pPr>
              <w:rPr>
                <w:rFonts w:eastAsia="Times New Roman"/>
                <w:color w:val="FF0000"/>
              </w:rPr>
            </w:pPr>
            <w:r w:rsidRPr="284361C5">
              <w:rPr>
                <w:rFonts w:eastAsia="Times New Roman"/>
                <w:b/>
                <w:bCs/>
              </w:rPr>
              <w:t>OCH Staff:</w:t>
            </w:r>
            <w:r w:rsidRPr="284361C5">
              <w:rPr>
                <w:rFonts w:eastAsia="Times New Roman"/>
              </w:rPr>
              <w:t> Celeste Schoenthaler, Debra Swanson</w:t>
            </w:r>
            <w:r w:rsidR="002B6F22">
              <w:rPr>
                <w:rFonts w:eastAsia="Times New Roman"/>
              </w:rPr>
              <w:t>, Miranda Burger</w:t>
            </w:r>
          </w:p>
        </w:tc>
      </w:tr>
    </w:tbl>
    <w:p w14:paraId="53ED7108" w14:textId="40CB85F3" w:rsidR="006E7D11" w:rsidRDefault="006E7D11" w:rsidP="00BE2EE1">
      <w:pPr>
        <w:rPr>
          <w:rFonts w:ascii="Georgia" w:hAnsi="Georgia"/>
        </w:rPr>
      </w:pPr>
    </w:p>
    <w:p w14:paraId="5ADE829C" w14:textId="354D72FF" w:rsidR="00BE2EE1" w:rsidRPr="00BE2EE1" w:rsidRDefault="008943E0" w:rsidP="00BE2EE1">
      <w:pPr>
        <w:rPr>
          <w:rFonts w:ascii="Georgia" w:hAnsi="Georgia"/>
          <w:b/>
          <w:color w:val="0071A6"/>
          <w:sz w:val="24"/>
        </w:rPr>
      </w:pPr>
      <w:r>
        <w:rPr>
          <w:rFonts w:ascii="Georgia" w:hAnsi="Georgia"/>
          <w:b/>
          <w:color w:val="0071A6"/>
          <w:sz w:val="24"/>
        </w:rPr>
        <w:t>Minutes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448"/>
        <w:gridCol w:w="2577"/>
        <w:gridCol w:w="2914"/>
        <w:gridCol w:w="3267"/>
      </w:tblGrid>
      <w:tr w:rsidR="008943E0" w14:paraId="10AA5BC3" w14:textId="4F1CB458" w:rsidTr="00DE5342">
        <w:tc>
          <w:tcPr>
            <w:tcW w:w="1448" w:type="dxa"/>
            <w:shd w:val="clear" w:color="auto" w:fill="C6D9F1" w:themeFill="text2" w:themeFillTint="33"/>
          </w:tcPr>
          <w:p w14:paraId="221E331B" w14:textId="2B7C9141" w:rsidR="008943E0" w:rsidRPr="008943E0" w:rsidRDefault="008943E0" w:rsidP="0037070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Facilitator</w:t>
            </w:r>
          </w:p>
        </w:tc>
        <w:tc>
          <w:tcPr>
            <w:tcW w:w="2577" w:type="dxa"/>
            <w:shd w:val="clear" w:color="auto" w:fill="C6D9F1" w:themeFill="text2" w:themeFillTint="33"/>
          </w:tcPr>
          <w:p w14:paraId="7B9B521F" w14:textId="21C4F331" w:rsidR="008943E0" w:rsidRPr="008943E0" w:rsidRDefault="008943E0" w:rsidP="0037070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7C0FA38F" w14:textId="3BE18FFA" w:rsidR="008943E0" w:rsidRPr="008943E0" w:rsidRDefault="008943E0" w:rsidP="0037070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Discussion/Outcome</w:t>
            </w:r>
          </w:p>
        </w:tc>
        <w:tc>
          <w:tcPr>
            <w:tcW w:w="3267" w:type="dxa"/>
            <w:shd w:val="clear" w:color="auto" w:fill="C6D9F1" w:themeFill="text2" w:themeFillTint="33"/>
          </w:tcPr>
          <w:p w14:paraId="1B3F64E5" w14:textId="4B060E42" w:rsidR="008943E0" w:rsidRPr="008943E0" w:rsidRDefault="008943E0" w:rsidP="0037070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Action/Results</w:t>
            </w:r>
          </w:p>
        </w:tc>
      </w:tr>
      <w:tr w:rsidR="00DE5342" w14:paraId="6044FBBF" w14:textId="3A9B8D7C" w:rsidTr="00DE5342">
        <w:tc>
          <w:tcPr>
            <w:tcW w:w="1448" w:type="dxa"/>
          </w:tcPr>
          <w:p w14:paraId="728EFBEA" w14:textId="090C45F6" w:rsidR="00DE5342" w:rsidRPr="008943E0" w:rsidRDefault="00DE5342" w:rsidP="00DE5342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Heidi Anderson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77" w:type="dxa"/>
          </w:tcPr>
          <w:p w14:paraId="22B8477E" w14:textId="75982CC5" w:rsidR="00DE5342" w:rsidRDefault="00DE5342" w:rsidP="00DE5342">
            <w:pPr>
              <w:pStyle w:val="paragraph"/>
              <w:spacing w:before="0" w:beforeAutospacing="0" w:after="0" w:afterAutospacing="0"/>
              <w:textAlignment w:val="baseline"/>
              <w:divId w:val="19779050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Welcome &amp; introductions.</w:t>
            </w:r>
            <w:r>
              <w:rPr>
                <w:rStyle w:val="eop"/>
                <w:color w:val="000000"/>
              </w:rPr>
              <w:t> </w:t>
            </w:r>
          </w:p>
          <w:p w14:paraId="129B7322" w14:textId="77777777" w:rsidR="00DE5342" w:rsidRDefault="00DE5342" w:rsidP="00DE5342">
            <w:pPr>
              <w:pStyle w:val="paragraph"/>
              <w:spacing w:before="0" w:beforeAutospacing="0" w:after="0" w:afterAutospacing="0"/>
              <w:textAlignment w:val="baseline"/>
              <w:divId w:val="15100195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</w:rPr>
              <w:t> </w:t>
            </w:r>
          </w:p>
          <w:p w14:paraId="7263230F" w14:textId="709CA854" w:rsidR="00DE5342" w:rsidRPr="008943E0" w:rsidRDefault="00DE5342" w:rsidP="00DE5342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Extended time for introductions to welcome new board members.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14" w:type="dxa"/>
          </w:tcPr>
          <w:p w14:paraId="1FE9048F" w14:textId="6D458FB8" w:rsidR="00DE5342" w:rsidRPr="008943E0" w:rsidRDefault="00DE5342" w:rsidP="00DE5342">
            <w:pPr>
              <w:rPr>
                <w:rFonts w:cstheme="minorHAnsi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7" w:type="dxa"/>
          </w:tcPr>
          <w:p w14:paraId="7C8F9EF7" w14:textId="7FC47437" w:rsidR="00DE5342" w:rsidRPr="008943E0" w:rsidRDefault="00DE5342" w:rsidP="00DE5342">
            <w:pPr>
              <w:rPr>
                <w:rFonts w:cstheme="minorHAnsi"/>
              </w:rPr>
            </w:pPr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DE5342" w14:paraId="06693C8B" w14:textId="7BC772C6" w:rsidTr="00DE5342">
        <w:tc>
          <w:tcPr>
            <w:tcW w:w="1448" w:type="dxa"/>
          </w:tcPr>
          <w:p w14:paraId="517AAD9F" w14:textId="7F3549B4" w:rsidR="00DE5342" w:rsidRPr="008943E0" w:rsidRDefault="00DE5342" w:rsidP="00DE5342">
            <w:pPr>
              <w:spacing w:after="200" w:line="276" w:lineRule="auto"/>
              <w:rPr>
                <w:color w:val="C04F4D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Heidi Anderson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</w:tcPr>
          <w:p w14:paraId="6A63816E" w14:textId="2A471006" w:rsidR="00DE5342" w:rsidRPr="008943E0" w:rsidRDefault="00DE5342" w:rsidP="00DE5342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Consent agenda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914" w:type="dxa"/>
          </w:tcPr>
          <w:p w14:paraId="23DB3B2D" w14:textId="05D4E41C" w:rsidR="00DE5342" w:rsidRDefault="00DE5342" w:rsidP="00DE5342">
            <w:pPr>
              <w:pStyle w:val="paragraph"/>
              <w:spacing w:before="0" w:beforeAutospacing="0" w:after="0" w:afterAutospacing="0"/>
              <w:textAlignment w:val="baseline"/>
              <w:divId w:val="772675839"/>
            </w:pPr>
            <w:r>
              <w:rPr>
                <w:rStyle w:val="normaltextrun"/>
                <w:color w:val="FF0000"/>
              </w:rPr>
              <w:t>-DRAFT minutes October 14 Board meeting</w:t>
            </w:r>
            <w:r>
              <w:rPr>
                <w:rStyle w:val="eop"/>
                <w:color w:val="FF0000"/>
              </w:rPr>
              <w:t> </w:t>
            </w:r>
          </w:p>
          <w:p w14:paraId="1DB255D6" w14:textId="533FBEF6" w:rsidR="00DE5342" w:rsidRPr="008943E0" w:rsidRDefault="00DE5342" w:rsidP="00DE5342">
            <w:pPr>
              <w:spacing w:after="200" w:line="276" w:lineRule="auto"/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-November Executive Director report  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3267" w:type="dxa"/>
          </w:tcPr>
          <w:p w14:paraId="1432FA71" w14:textId="614F5C48" w:rsidR="00DE5342" w:rsidRDefault="00DE5342" w:rsidP="00DE5342">
            <w:pPr>
              <w:rPr>
                <w:rStyle w:val="normaltextrun"/>
                <w:rFonts w:ascii="Calibri" w:hAnsi="Calibri" w:cs="Calibri"/>
              </w:rPr>
            </w:pPr>
            <w:r w:rsidRPr="008943E0">
              <w:rPr>
                <w:rStyle w:val="normaltextrun"/>
                <w:rFonts w:ascii="Calibri" w:hAnsi="Calibri" w:cs="Calibri"/>
              </w:rPr>
              <w:t>Consent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8943E0">
              <w:rPr>
                <w:rStyle w:val="normaltextrun"/>
                <w:rFonts w:ascii="Calibri" w:hAnsi="Calibri" w:cs="Calibri"/>
              </w:rPr>
              <w:t>Agenda</w:t>
            </w:r>
          </w:p>
          <w:p w14:paraId="2D8B0101" w14:textId="02BE805F" w:rsidR="00DE5342" w:rsidRPr="008943E0" w:rsidRDefault="00DE5342" w:rsidP="00DE5342">
            <w:pPr>
              <w:rPr>
                <w:rFonts w:cstheme="minorHAnsi"/>
              </w:rPr>
            </w:pPr>
            <w:r w:rsidRPr="008943E0">
              <w:rPr>
                <w:rStyle w:val="normaltextrun"/>
                <w:rFonts w:ascii="Calibri" w:hAnsi="Calibri" w:cs="Calibri"/>
                <w:b/>
                <w:bCs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unanimously</w:t>
            </w:r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DE5342" w14:paraId="4DA31BF7" w14:textId="056B4AFB" w:rsidTr="00DE5342">
        <w:tc>
          <w:tcPr>
            <w:tcW w:w="1448" w:type="dxa"/>
          </w:tcPr>
          <w:p w14:paraId="0E446356" w14:textId="13CAFC74" w:rsidR="00DE5342" w:rsidRPr="008943E0" w:rsidRDefault="00DE5342" w:rsidP="00DE5342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Heidi Anderson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77" w:type="dxa"/>
          </w:tcPr>
          <w:p w14:paraId="70A38E9D" w14:textId="10535692" w:rsidR="00DE5342" w:rsidRPr="008943E0" w:rsidRDefault="00DE5342" w:rsidP="00DE5342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Public Comments (2-minute max)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14" w:type="dxa"/>
          </w:tcPr>
          <w:p w14:paraId="04E67DD0" w14:textId="5C174049" w:rsidR="00DE5342" w:rsidRPr="008943E0" w:rsidRDefault="00DE5342" w:rsidP="00DE5342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3267" w:type="dxa"/>
          </w:tcPr>
          <w:p w14:paraId="002820AE" w14:textId="3528BA9E" w:rsidR="00DE5342" w:rsidRPr="008943E0" w:rsidRDefault="00DE5342" w:rsidP="00DE5342">
            <w:pPr>
              <w:rPr>
                <w:rFonts w:cstheme="minorHAnsi"/>
              </w:rPr>
            </w:pPr>
          </w:p>
        </w:tc>
      </w:tr>
      <w:tr w:rsidR="00DE5342" w14:paraId="41C01081" w14:textId="77777777" w:rsidTr="00DE5342">
        <w:tc>
          <w:tcPr>
            <w:tcW w:w="1448" w:type="dxa"/>
          </w:tcPr>
          <w:p w14:paraId="70B7A26D" w14:textId="5A6A703A" w:rsidR="00DE5342" w:rsidRPr="00297EC1" w:rsidRDefault="00DE5342" w:rsidP="00DE5342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Miranda </w:t>
            </w:r>
            <w:r>
              <w:rPr>
                <w:rStyle w:val="normaltextrun"/>
                <w:rFonts w:ascii="Calibri" w:hAnsi="Calibri" w:cs="Calibri"/>
              </w:rPr>
              <w:lastRenderedPageBreak/>
              <w:t>Burger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</w:tcPr>
          <w:p w14:paraId="4FDF2DA0" w14:textId="682CE59F" w:rsidR="00DE5342" w:rsidRPr="008943E0" w:rsidRDefault="00DE5342" w:rsidP="00DE5342">
            <w:pPr>
              <w:spacing w:after="200" w:line="276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</w:rPr>
              <w:lastRenderedPageBreak/>
              <w:t xml:space="preserve">Olympic Connect </w:t>
            </w:r>
            <w:r>
              <w:rPr>
                <w:rStyle w:val="normaltextrun"/>
                <w:rFonts w:ascii="Calibri" w:hAnsi="Calibri" w:cs="Calibri"/>
              </w:rPr>
              <w:lastRenderedPageBreak/>
              <w:t>Updates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914" w:type="dxa"/>
          </w:tcPr>
          <w:p w14:paraId="518EE279" w14:textId="302AC913" w:rsidR="00DE5342" w:rsidRDefault="00DE5342" w:rsidP="00DE5342">
            <w:pPr>
              <w:rPr>
                <w:rStyle w:val="eop"/>
              </w:rPr>
            </w:pPr>
            <w:r>
              <w:rPr>
                <w:rStyle w:val="eop"/>
                <w:rFonts w:ascii="Calibri" w:hAnsi="Calibri" w:cs="Calibri"/>
              </w:rPr>
              <w:lastRenderedPageBreak/>
              <w:t> </w:t>
            </w:r>
            <w:r w:rsidR="008551CC">
              <w:rPr>
                <w:rStyle w:val="eop"/>
                <w:rFonts w:ascii="Calibri" w:hAnsi="Calibri" w:cs="Calibri"/>
              </w:rPr>
              <w:t>E</w:t>
            </w:r>
            <w:r w:rsidR="008551CC">
              <w:rPr>
                <w:rStyle w:val="eop"/>
              </w:rPr>
              <w:t>arliest HRSN (</w:t>
            </w:r>
            <w:r w:rsidR="0054237C">
              <w:rPr>
                <w:rStyle w:val="eop"/>
              </w:rPr>
              <w:t>H</w:t>
            </w:r>
            <w:r w:rsidR="008551CC">
              <w:rPr>
                <w:rStyle w:val="eop"/>
              </w:rPr>
              <w:t xml:space="preserve">ealth </w:t>
            </w:r>
            <w:r w:rsidR="0054237C">
              <w:rPr>
                <w:rStyle w:val="eop"/>
              </w:rPr>
              <w:lastRenderedPageBreak/>
              <w:t>R</w:t>
            </w:r>
            <w:r w:rsidR="008551CC">
              <w:rPr>
                <w:rStyle w:val="eop"/>
              </w:rPr>
              <w:t xml:space="preserve">elated </w:t>
            </w:r>
            <w:r w:rsidR="0054237C">
              <w:rPr>
                <w:rStyle w:val="eop"/>
              </w:rPr>
              <w:t>S</w:t>
            </w:r>
            <w:r w:rsidR="008551CC">
              <w:rPr>
                <w:rStyle w:val="eop"/>
              </w:rPr>
              <w:t xml:space="preserve">ocial </w:t>
            </w:r>
            <w:r w:rsidR="0054237C">
              <w:rPr>
                <w:rStyle w:val="eop"/>
              </w:rPr>
              <w:t>N</w:t>
            </w:r>
            <w:r w:rsidR="008551CC">
              <w:rPr>
                <w:rStyle w:val="eop"/>
              </w:rPr>
              <w:t xml:space="preserve">eeds) services will </w:t>
            </w:r>
            <w:r w:rsidR="0054237C">
              <w:rPr>
                <w:rStyle w:val="eop"/>
              </w:rPr>
              <w:t>begin</w:t>
            </w:r>
            <w:r w:rsidR="008551CC">
              <w:rPr>
                <w:rStyle w:val="eop"/>
              </w:rPr>
              <w:t xml:space="preserve"> next year. We will come back to this when we know more. </w:t>
            </w:r>
          </w:p>
          <w:p w14:paraId="367AF975" w14:textId="77777777" w:rsidR="008551CC" w:rsidRDefault="008551CC" w:rsidP="00DE5342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4FACF693" w14:textId="4BD669A6" w:rsidR="008551CC" w:rsidRPr="008551CC" w:rsidRDefault="008551CC" w:rsidP="00DE5342">
            <w:pPr>
              <w:rPr>
                <w:rStyle w:val="eop"/>
                <w:rFonts w:ascii="Calibri" w:hAnsi="Calibri" w:cs="Calibri"/>
              </w:rPr>
            </w:pPr>
            <w:r w:rsidRPr="008551CC">
              <w:rPr>
                <w:rStyle w:val="eop"/>
                <w:rFonts w:ascii="Calibri" w:hAnsi="Calibri" w:cs="Calibri"/>
              </w:rPr>
              <w:t xml:space="preserve">Will it be Medicaid </w:t>
            </w:r>
            <w:r w:rsidR="0054237C" w:rsidRPr="008551CC">
              <w:rPr>
                <w:rStyle w:val="eop"/>
                <w:rFonts w:ascii="Calibri" w:hAnsi="Calibri" w:cs="Calibri"/>
              </w:rPr>
              <w:t>eligible</w:t>
            </w:r>
            <w:r w:rsidR="0054237C">
              <w:rPr>
                <w:rStyle w:val="eop"/>
                <w:rFonts w:ascii="Calibri" w:hAnsi="Calibri" w:cs="Calibri"/>
              </w:rPr>
              <w:t>?</w:t>
            </w:r>
            <w:r w:rsidRPr="008551CC">
              <w:rPr>
                <w:rStyle w:val="eop"/>
                <w:rFonts w:ascii="Calibri" w:hAnsi="Calibri" w:cs="Calibri"/>
              </w:rPr>
              <w:br/>
            </w:r>
            <w:r w:rsidR="0054237C">
              <w:rPr>
                <w:rStyle w:val="eop"/>
                <w:rFonts w:ascii="Calibri" w:hAnsi="Calibri" w:cs="Calibri"/>
              </w:rPr>
              <w:t>-Yes, this is t</w:t>
            </w:r>
            <w:r w:rsidRPr="008551CC">
              <w:rPr>
                <w:rStyle w:val="eop"/>
                <w:rFonts w:ascii="Calibri" w:hAnsi="Calibri" w:cs="Calibri"/>
              </w:rPr>
              <w:t>he one criteria they will all share</w:t>
            </w:r>
            <w:r w:rsidR="0054237C">
              <w:rPr>
                <w:rStyle w:val="eop"/>
                <w:rFonts w:ascii="Calibri" w:hAnsi="Calibri" w:cs="Calibri"/>
              </w:rPr>
              <w:t>. T</w:t>
            </w:r>
            <w:r w:rsidRPr="008551CC">
              <w:rPr>
                <w:rStyle w:val="eop"/>
                <w:rFonts w:ascii="Calibri" w:hAnsi="Calibri" w:cs="Calibri"/>
              </w:rPr>
              <w:t xml:space="preserve">here will be other eligibility </w:t>
            </w:r>
            <w:r w:rsidR="0054237C">
              <w:rPr>
                <w:rStyle w:val="eop"/>
                <w:rFonts w:ascii="Calibri" w:hAnsi="Calibri" w:cs="Calibri"/>
              </w:rPr>
              <w:t xml:space="preserve">requirements </w:t>
            </w:r>
            <w:r w:rsidRPr="008551CC">
              <w:rPr>
                <w:rStyle w:val="eop"/>
                <w:rFonts w:ascii="Calibri" w:hAnsi="Calibri" w:cs="Calibri"/>
              </w:rPr>
              <w:t xml:space="preserve">for each HRSN. </w:t>
            </w:r>
          </w:p>
          <w:p w14:paraId="6F39B7B1" w14:textId="77777777" w:rsidR="008551CC" w:rsidRPr="008551CC" w:rsidRDefault="008551CC" w:rsidP="00DE5342">
            <w:pPr>
              <w:rPr>
                <w:rStyle w:val="eop"/>
                <w:rFonts w:ascii="Calibri" w:hAnsi="Calibri" w:cs="Calibri"/>
              </w:rPr>
            </w:pPr>
          </w:p>
          <w:p w14:paraId="04795CEE" w14:textId="6293FC1A" w:rsidR="008551CC" w:rsidRPr="008551CC" w:rsidRDefault="008551CC" w:rsidP="00DE5342">
            <w:pPr>
              <w:rPr>
                <w:rStyle w:val="eop"/>
                <w:rFonts w:ascii="Calibri" w:hAnsi="Calibri" w:cs="Calibri"/>
              </w:rPr>
            </w:pPr>
            <w:r w:rsidRPr="008551CC">
              <w:rPr>
                <w:rStyle w:val="eop"/>
                <w:rFonts w:ascii="Calibri" w:hAnsi="Calibri" w:cs="Calibri"/>
              </w:rPr>
              <w:t>Th</w:t>
            </w:r>
            <w:r w:rsidR="0054237C">
              <w:rPr>
                <w:rStyle w:val="eop"/>
                <w:rFonts w:ascii="Calibri" w:hAnsi="Calibri" w:cs="Calibri"/>
              </w:rPr>
              <w:t>e</w:t>
            </w:r>
            <w:r w:rsidRPr="008551CC">
              <w:rPr>
                <w:rStyle w:val="eop"/>
                <w:rFonts w:ascii="Calibri" w:hAnsi="Calibri" w:cs="Calibri"/>
              </w:rPr>
              <w:t xml:space="preserve"> ability for Medicaid to pay for these services</w:t>
            </w:r>
            <w:r w:rsidR="0054237C">
              <w:rPr>
                <w:rStyle w:val="eop"/>
                <w:rFonts w:ascii="Calibri" w:hAnsi="Calibri" w:cs="Calibri"/>
              </w:rPr>
              <w:t xml:space="preserve"> is one thing</w:t>
            </w:r>
            <w:r w:rsidRPr="008551CC">
              <w:rPr>
                <w:rStyle w:val="eop"/>
                <w:rFonts w:ascii="Calibri" w:hAnsi="Calibri" w:cs="Calibri"/>
              </w:rPr>
              <w:t xml:space="preserve">. </w:t>
            </w:r>
            <w:r w:rsidR="0054237C">
              <w:rPr>
                <w:rStyle w:val="eop"/>
                <w:rFonts w:ascii="Calibri" w:hAnsi="Calibri" w:cs="Calibri"/>
              </w:rPr>
              <w:t>Ensuring ou</w:t>
            </w:r>
            <w:r w:rsidRPr="008551CC">
              <w:rPr>
                <w:rStyle w:val="eop"/>
                <w:rFonts w:ascii="Calibri" w:hAnsi="Calibri" w:cs="Calibri"/>
              </w:rPr>
              <w:t>r community ha</w:t>
            </w:r>
            <w:r w:rsidR="0054237C">
              <w:rPr>
                <w:rStyle w:val="eop"/>
                <w:rFonts w:ascii="Calibri" w:hAnsi="Calibri" w:cs="Calibri"/>
              </w:rPr>
              <w:t>s</w:t>
            </w:r>
            <w:r w:rsidRPr="008551CC">
              <w:rPr>
                <w:rStyle w:val="eop"/>
                <w:rFonts w:ascii="Calibri" w:hAnsi="Calibri" w:cs="Calibri"/>
              </w:rPr>
              <w:t xml:space="preserve"> these services available was the intention with th</w:t>
            </w:r>
            <w:r w:rsidR="0054237C">
              <w:rPr>
                <w:rStyle w:val="eop"/>
                <w:rFonts w:ascii="Calibri" w:hAnsi="Calibri" w:cs="Calibri"/>
              </w:rPr>
              <w:t>e Resource &amp; Services</w:t>
            </w:r>
            <w:r w:rsidRPr="008551CC">
              <w:rPr>
                <w:rStyle w:val="eop"/>
                <w:rFonts w:ascii="Calibri" w:hAnsi="Calibri" w:cs="Calibri"/>
              </w:rPr>
              <w:t xml:space="preserve"> funding op</w:t>
            </w:r>
            <w:r w:rsidR="0054237C">
              <w:rPr>
                <w:rStyle w:val="eop"/>
                <w:rFonts w:ascii="Calibri" w:hAnsi="Calibri" w:cs="Calibri"/>
              </w:rPr>
              <w:t>portunity.</w:t>
            </w:r>
          </w:p>
          <w:p w14:paraId="6BD6B610" w14:textId="77777777" w:rsidR="008551CC" w:rsidRDefault="008551CC" w:rsidP="00DE5342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3C464972" w14:textId="1511096F" w:rsidR="008551CC" w:rsidRPr="008551CC" w:rsidRDefault="008551CC" w:rsidP="00DE5342">
            <w:pPr>
              <w:rPr>
                <w:rStyle w:val="eop"/>
                <w:rFonts w:ascii="Calibri" w:hAnsi="Calibri" w:cs="Calibri"/>
              </w:rPr>
            </w:pPr>
            <w:r w:rsidRPr="008551CC">
              <w:rPr>
                <w:rStyle w:val="eop"/>
                <w:rFonts w:ascii="Calibri" w:hAnsi="Calibri" w:cs="Calibri"/>
              </w:rPr>
              <w:t xml:space="preserve">This is about building the infrastructure </w:t>
            </w:r>
            <w:r w:rsidR="0061528F">
              <w:rPr>
                <w:rStyle w:val="eop"/>
                <w:rFonts w:ascii="Calibri" w:hAnsi="Calibri" w:cs="Calibri"/>
              </w:rPr>
              <w:t>and</w:t>
            </w:r>
            <w:r w:rsidRPr="008551CC">
              <w:rPr>
                <w:rStyle w:val="eop"/>
                <w:rFonts w:ascii="Calibri" w:hAnsi="Calibri" w:cs="Calibri"/>
              </w:rPr>
              <w:t xml:space="preserve"> later it will be about billing Medicaid for the services</w:t>
            </w:r>
            <w:r w:rsidR="0061528F">
              <w:rPr>
                <w:rStyle w:val="eop"/>
                <w:rFonts w:ascii="Calibri" w:hAnsi="Calibri" w:cs="Calibri"/>
              </w:rPr>
              <w:t>, n</w:t>
            </w:r>
            <w:r w:rsidRPr="008551CC">
              <w:rPr>
                <w:rStyle w:val="eop"/>
                <w:rFonts w:ascii="Calibri" w:hAnsi="Calibri" w:cs="Calibri"/>
              </w:rPr>
              <w:t>ew Medicaid benefits</w:t>
            </w:r>
            <w:r w:rsidR="0061528F">
              <w:rPr>
                <w:rStyle w:val="eop"/>
                <w:rFonts w:ascii="Calibri" w:hAnsi="Calibri" w:cs="Calibri"/>
              </w:rPr>
              <w:t>. B</w:t>
            </w:r>
            <w:r w:rsidRPr="008551CC">
              <w:rPr>
                <w:rStyle w:val="eop"/>
                <w:rFonts w:ascii="Calibri" w:hAnsi="Calibri" w:cs="Calibri"/>
              </w:rPr>
              <w:t>uilding up the capacity is the goal</w:t>
            </w:r>
            <w:r w:rsidR="0061528F">
              <w:rPr>
                <w:rStyle w:val="eop"/>
                <w:rFonts w:ascii="Calibri" w:hAnsi="Calibri" w:cs="Calibri"/>
              </w:rPr>
              <w:t>.</w:t>
            </w:r>
          </w:p>
          <w:p w14:paraId="12964988" w14:textId="77777777" w:rsidR="008551CC" w:rsidRDefault="008551CC" w:rsidP="00DE5342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2FE05A21" w14:textId="68E88DAB" w:rsidR="008551CC" w:rsidRDefault="0061528F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With post-election, the</w:t>
            </w:r>
            <w:r w:rsidR="008551CC">
              <w:rPr>
                <w:rStyle w:val="eop"/>
                <w:rFonts w:ascii="Calibri" w:hAnsi="Calibri" w:cs="Calibri"/>
              </w:rPr>
              <w:t xml:space="preserve"> new admin</w:t>
            </w:r>
            <w:r>
              <w:rPr>
                <w:rStyle w:val="eop"/>
                <w:rFonts w:ascii="Calibri" w:hAnsi="Calibri" w:cs="Calibri"/>
              </w:rPr>
              <w:t>istration</w:t>
            </w:r>
            <w:r w:rsidR="008551CC">
              <w:rPr>
                <w:rStyle w:val="eop"/>
                <w:rFonts w:ascii="Calibri" w:hAnsi="Calibri" w:cs="Calibri"/>
              </w:rPr>
              <w:t xml:space="preserve"> coming in</w:t>
            </w:r>
            <w:r>
              <w:rPr>
                <w:rStyle w:val="eop"/>
                <w:rFonts w:ascii="Calibri" w:hAnsi="Calibri" w:cs="Calibri"/>
              </w:rPr>
              <w:t xml:space="preserve">, are their concerns </w:t>
            </w:r>
            <w:r w:rsidR="008551CC">
              <w:rPr>
                <w:rStyle w:val="eop"/>
                <w:rFonts w:ascii="Calibri" w:hAnsi="Calibri" w:cs="Calibri"/>
              </w:rPr>
              <w:t xml:space="preserve">about </w:t>
            </w:r>
            <w:r>
              <w:rPr>
                <w:rStyle w:val="eop"/>
                <w:rFonts w:ascii="Calibri" w:hAnsi="Calibri" w:cs="Calibri"/>
              </w:rPr>
              <w:t xml:space="preserve">funding being cut? </w:t>
            </w:r>
            <w:r w:rsidR="008551CC">
              <w:rPr>
                <w:rStyle w:val="eop"/>
                <w:rFonts w:ascii="Calibri" w:hAnsi="Calibri" w:cs="Calibri"/>
              </w:rPr>
              <w:t>We may need to be cautious</w:t>
            </w:r>
            <w:r>
              <w:rPr>
                <w:rStyle w:val="eop"/>
                <w:rFonts w:ascii="Calibri" w:hAnsi="Calibri" w:cs="Calibri"/>
              </w:rPr>
              <w:t xml:space="preserve"> with spending</w:t>
            </w:r>
            <w:r w:rsidR="008551CC">
              <w:rPr>
                <w:rStyle w:val="eop"/>
                <w:rFonts w:ascii="Calibri" w:hAnsi="Calibri" w:cs="Calibri"/>
              </w:rPr>
              <w:t xml:space="preserve">. </w:t>
            </w:r>
          </w:p>
          <w:p w14:paraId="4FA85C48" w14:textId="5E43B02B" w:rsidR="008551CC" w:rsidRDefault="008551CC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-</w:t>
            </w:r>
            <w:r w:rsidR="0061528F">
              <w:rPr>
                <w:rStyle w:val="eop"/>
                <w:rFonts w:ascii="Calibri" w:hAnsi="Calibri" w:cs="Calibri"/>
              </w:rPr>
              <w:t>The</w:t>
            </w:r>
            <w:r>
              <w:rPr>
                <w:rStyle w:val="eop"/>
                <w:rFonts w:ascii="Calibri" w:hAnsi="Calibri" w:cs="Calibri"/>
              </w:rPr>
              <w:t xml:space="preserve"> first </w:t>
            </w:r>
            <w:r w:rsidR="0061528F">
              <w:rPr>
                <w:rStyle w:val="eop"/>
                <w:rFonts w:ascii="Calibri" w:hAnsi="Calibri" w:cs="Calibri"/>
              </w:rPr>
              <w:t xml:space="preserve">1115 </w:t>
            </w:r>
            <w:r>
              <w:rPr>
                <w:rStyle w:val="eop"/>
                <w:rFonts w:ascii="Calibri" w:hAnsi="Calibri" w:cs="Calibri"/>
              </w:rPr>
              <w:t xml:space="preserve">waiver was not altered </w:t>
            </w:r>
            <w:r w:rsidR="0061528F">
              <w:rPr>
                <w:rStyle w:val="eop"/>
                <w:rFonts w:ascii="Calibri" w:hAnsi="Calibri" w:cs="Calibri"/>
              </w:rPr>
              <w:t>by the Trump administration</w:t>
            </w:r>
            <w:r>
              <w:rPr>
                <w:rStyle w:val="eop"/>
                <w:rFonts w:ascii="Calibri" w:hAnsi="Calibri" w:cs="Calibri"/>
              </w:rPr>
              <w:t xml:space="preserve"> in the past</w:t>
            </w:r>
            <w:r w:rsidR="0061528F">
              <w:rPr>
                <w:rStyle w:val="eop"/>
                <w:rFonts w:ascii="Calibri" w:hAnsi="Calibri" w:cs="Calibri"/>
              </w:rPr>
              <w:t>. W</w:t>
            </w:r>
            <w:r>
              <w:rPr>
                <w:rStyle w:val="eop"/>
                <w:rFonts w:ascii="Calibri" w:hAnsi="Calibri" w:cs="Calibri"/>
              </w:rPr>
              <w:t xml:space="preserve">e </w:t>
            </w:r>
            <w:r w:rsidR="0061528F">
              <w:rPr>
                <w:rStyle w:val="eop"/>
                <w:rFonts w:ascii="Calibri" w:hAnsi="Calibri" w:cs="Calibri"/>
              </w:rPr>
              <w:t>are required</w:t>
            </w:r>
            <w:r>
              <w:rPr>
                <w:rStyle w:val="eop"/>
                <w:rFonts w:ascii="Calibri" w:hAnsi="Calibri" w:cs="Calibri"/>
              </w:rPr>
              <w:t xml:space="preserve"> to spend </w:t>
            </w:r>
            <w:r w:rsidR="0061528F">
              <w:rPr>
                <w:rStyle w:val="eop"/>
                <w:rFonts w:ascii="Calibri" w:hAnsi="Calibri" w:cs="Calibri"/>
              </w:rPr>
              <w:t>the funds received or</w:t>
            </w:r>
            <w:r>
              <w:rPr>
                <w:rStyle w:val="eop"/>
                <w:rFonts w:ascii="Calibri" w:hAnsi="Calibri" w:cs="Calibri"/>
              </w:rPr>
              <w:t xml:space="preserve"> we lose </w:t>
            </w:r>
            <w:r w:rsidR="0061528F">
              <w:rPr>
                <w:rStyle w:val="eop"/>
                <w:rFonts w:ascii="Calibri" w:hAnsi="Calibri" w:cs="Calibri"/>
              </w:rPr>
              <w:t xml:space="preserve">the </w:t>
            </w:r>
            <w:r>
              <w:rPr>
                <w:rStyle w:val="eop"/>
                <w:rFonts w:ascii="Calibri" w:hAnsi="Calibri" w:cs="Calibri"/>
              </w:rPr>
              <w:t xml:space="preserve">funds. </w:t>
            </w:r>
          </w:p>
          <w:p w14:paraId="501A57AB" w14:textId="77777777" w:rsidR="00C32158" w:rsidRDefault="00C32158" w:rsidP="00DE5342">
            <w:pPr>
              <w:rPr>
                <w:rStyle w:val="eop"/>
                <w:rFonts w:ascii="Calibri" w:hAnsi="Calibri" w:cs="Calibri"/>
              </w:rPr>
            </w:pPr>
          </w:p>
          <w:p w14:paraId="05B6612C" w14:textId="3213ADD6" w:rsidR="00C32158" w:rsidRDefault="00C32158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The 1115 waiver is </w:t>
            </w:r>
            <w:r w:rsidR="0061528F">
              <w:rPr>
                <w:rStyle w:val="eop"/>
                <w:rFonts w:ascii="Calibri" w:hAnsi="Calibri" w:cs="Calibri"/>
              </w:rPr>
              <w:t>a</w:t>
            </w:r>
            <w:r>
              <w:rPr>
                <w:rStyle w:val="eop"/>
                <w:rFonts w:ascii="Calibri" w:hAnsi="Calibri" w:cs="Calibri"/>
              </w:rPr>
              <w:t xml:space="preserve"> unique funding source. The HCA has </w:t>
            </w:r>
            <w:r w:rsidR="0061528F">
              <w:rPr>
                <w:rStyle w:val="eop"/>
                <w:rFonts w:ascii="Calibri" w:hAnsi="Calibri" w:cs="Calibri"/>
              </w:rPr>
              <w:t xml:space="preserve">the </w:t>
            </w:r>
            <w:r>
              <w:rPr>
                <w:rStyle w:val="eop"/>
                <w:rFonts w:ascii="Calibri" w:hAnsi="Calibri" w:cs="Calibri"/>
              </w:rPr>
              <w:t xml:space="preserve">award and </w:t>
            </w:r>
            <w:r w:rsidR="0061528F">
              <w:rPr>
                <w:rStyle w:val="eop"/>
                <w:rFonts w:ascii="Calibri" w:hAnsi="Calibri" w:cs="Calibri"/>
              </w:rPr>
              <w:t>WA legislature</w:t>
            </w:r>
            <w:r>
              <w:rPr>
                <w:rStyle w:val="eop"/>
                <w:rFonts w:ascii="Calibri" w:hAnsi="Calibri" w:cs="Calibri"/>
              </w:rPr>
              <w:t xml:space="preserve"> has already authorized </w:t>
            </w:r>
            <w:r w:rsidR="0061528F">
              <w:rPr>
                <w:rStyle w:val="eop"/>
                <w:rFonts w:ascii="Calibri" w:hAnsi="Calibri" w:cs="Calibri"/>
              </w:rPr>
              <w:t xml:space="preserve">the </w:t>
            </w:r>
            <w:r>
              <w:rPr>
                <w:rStyle w:val="eop"/>
                <w:rFonts w:ascii="Calibri" w:hAnsi="Calibri" w:cs="Calibri"/>
              </w:rPr>
              <w:t xml:space="preserve">use of those dollars. </w:t>
            </w:r>
          </w:p>
          <w:p w14:paraId="10E49F15" w14:textId="77777777" w:rsidR="00C32158" w:rsidRDefault="00C32158" w:rsidP="00DE5342">
            <w:pPr>
              <w:rPr>
                <w:rStyle w:val="eop"/>
                <w:rFonts w:ascii="Calibri" w:hAnsi="Calibri" w:cs="Calibri"/>
              </w:rPr>
            </w:pPr>
          </w:p>
          <w:p w14:paraId="7A568DAC" w14:textId="7088DA57" w:rsidR="00C32158" w:rsidRDefault="00783A4B" w:rsidP="006217B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With the Expand and Enhance Access to Care funding opportunity, OCH received more applications from </w:t>
            </w:r>
            <w:r>
              <w:rPr>
                <w:rStyle w:val="eop"/>
                <w:rFonts w:ascii="Calibri" w:hAnsi="Calibri" w:cs="Calibri"/>
              </w:rPr>
              <w:lastRenderedPageBreak/>
              <w:t>Clallam and they are receiving a higher pro</w:t>
            </w:r>
            <w:r w:rsidR="006217B7">
              <w:rPr>
                <w:rStyle w:val="eop"/>
                <w:rFonts w:ascii="Calibri" w:hAnsi="Calibri" w:cs="Calibri"/>
              </w:rPr>
              <w:t xml:space="preserve">portion of the funding. </w:t>
            </w:r>
          </w:p>
          <w:p w14:paraId="7C1EBA45" w14:textId="77777777" w:rsidR="00CC0DB6" w:rsidRDefault="00CC0DB6" w:rsidP="00DE5342">
            <w:pPr>
              <w:rPr>
                <w:rStyle w:val="eop"/>
                <w:rFonts w:ascii="Calibri" w:hAnsi="Calibri" w:cs="Calibri"/>
              </w:rPr>
            </w:pPr>
          </w:p>
          <w:p w14:paraId="4F7875A5" w14:textId="5E790400" w:rsidR="00CC0DB6" w:rsidRDefault="00CC0DB6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 housing projects will soak up lots of dollars</w:t>
            </w:r>
            <w:r w:rsidR="0061528F">
              <w:rPr>
                <w:rStyle w:val="eop"/>
                <w:rFonts w:ascii="Calibri" w:hAnsi="Calibri" w:cs="Calibri"/>
              </w:rPr>
              <w:t>.</w:t>
            </w:r>
          </w:p>
          <w:p w14:paraId="692191E7" w14:textId="77777777" w:rsidR="00CC0DB6" w:rsidRDefault="00CC0DB6" w:rsidP="00DE5342">
            <w:pPr>
              <w:rPr>
                <w:rStyle w:val="eop"/>
                <w:rFonts w:ascii="Calibri" w:hAnsi="Calibri" w:cs="Calibri"/>
              </w:rPr>
            </w:pPr>
          </w:p>
          <w:p w14:paraId="0C935475" w14:textId="593CFE76" w:rsidR="00CC0DB6" w:rsidRDefault="00CC0DB6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Most applications were about food</w:t>
            </w:r>
            <w:r w:rsidR="0061528F">
              <w:rPr>
                <w:rStyle w:val="eop"/>
                <w:rFonts w:ascii="Calibri" w:hAnsi="Calibri" w:cs="Calibri"/>
              </w:rPr>
              <w:t xml:space="preserve">. </w:t>
            </w:r>
          </w:p>
          <w:p w14:paraId="1AFDD01D" w14:textId="77777777" w:rsidR="00CC0DB6" w:rsidRDefault="00CC0DB6" w:rsidP="00DE5342">
            <w:pPr>
              <w:rPr>
                <w:rStyle w:val="eop"/>
                <w:rFonts w:ascii="Calibri" w:hAnsi="Calibri" w:cs="Calibri"/>
              </w:rPr>
            </w:pPr>
          </w:p>
          <w:p w14:paraId="300E69E3" w14:textId="7E8C545B" w:rsidR="00450406" w:rsidRDefault="006217B7" w:rsidP="00CC0DB6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For the Care Coordination partners, we have two models: </w:t>
            </w:r>
            <w:r w:rsidR="0061528F">
              <w:rPr>
                <w:rStyle w:val="eop"/>
                <w:rFonts w:ascii="Calibri" w:hAnsi="Calibri" w:cs="Calibri"/>
              </w:rPr>
              <w:t>F</w:t>
            </w:r>
            <w:r w:rsidR="00450406">
              <w:rPr>
                <w:rStyle w:val="eop"/>
                <w:rFonts w:ascii="Calibri" w:hAnsi="Calibri" w:cs="Calibri"/>
              </w:rPr>
              <w:t xml:space="preserve">ull service and </w:t>
            </w:r>
            <w:r w:rsidR="0061528F">
              <w:rPr>
                <w:rStyle w:val="eop"/>
                <w:rFonts w:ascii="Calibri" w:hAnsi="Calibri" w:cs="Calibri"/>
              </w:rPr>
              <w:t>C</w:t>
            </w:r>
            <w:r w:rsidR="00450406">
              <w:rPr>
                <w:rStyle w:val="eop"/>
                <w:rFonts w:ascii="Calibri" w:hAnsi="Calibri" w:cs="Calibri"/>
              </w:rPr>
              <w:t>omplex</w:t>
            </w:r>
          </w:p>
          <w:p w14:paraId="731647AF" w14:textId="77777777" w:rsidR="0061528F" w:rsidRDefault="0061528F" w:rsidP="00CC0DB6">
            <w:pPr>
              <w:rPr>
                <w:rStyle w:val="eop"/>
                <w:rFonts w:ascii="Calibri" w:hAnsi="Calibri" w:cs="Calibri"/>
              </w:rPr>
            </w:pPr>
          </w:p>
          <w:p w14:paraId="345F113A" w14:textId="1FD2BFD6" w:rsidR="0048268C" w:rsidRDefault="0061528F" w:rsidP="00CC0DB6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</w:t>
            </w:r>
            <w:r w:rsidR="0048268C">
              <w:rPr>
                <w:rStyle w:val="eop"/>
                <w:rFonts w:ascii="Calibri" w:hAnsi="Calibri" w:cs="Calibri"/>
              </w:rPr>
              <w:t xml:space="preserve">his is being done already, but will ideally be more sophisticated, investing in infrastructure and eventually an established network. </w:t>
            </w:r>
          </w:p>
          <w:p w14:paraId="13393313" w14:textId="77777777" w:rsidR="0061528F" w:rsidRDefault="0061528F" w:rsidP="00CC0DB6">
            <w:pPr>
              <w:rPr>
                <w:rStyle w:val="eop"/>
                <w:rFonts w:ascii="Calibri" w:hAnsi="Calibri" w:cs="Calibri"/>
              </w:rPr>
            </w:pPr>
          </w:p>
          <w:p w14:paraId="0E90064A" w14:textId="6BAEFB83" w:rsidR="0048268C" w:rsidRDefault="0061528F" w:rsidP="00CC0DB6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</w:t>
            </w:r>
            <w:r w:rsidR="00E56976">
              <w:rPr>
                <w:rStyle w:val="eop"/>
                <w:rFonts w:ascii="Calibri" w:hAnsi="Calibri" w:cs="Calibri"/>
              </w:rPr>
              <w:t xml:space="preserve">he way it sounds is positive, but it can harden over time with structure and rigidity, </w:t>
            </w:r>
            <w:r>
              <w:rPr>
                <w:rStyle w:val="eop"/>
                <w:rFonts w:ascii="Calibri" w:hAnsi="Calibri" w:cs="Calibri"/>
              </w:rPr>
              <w:t xml:space="preserve">take </w:t>
            </w:r>
            <w:r w:rsidR="00E56976">
              <w:rPr>
                <w:rStyle w:val="eop"/>
                <w:rFonts w:ascii="Calibri" w:hAnsi="Calibri" w:cs="Calibri"/>
              </w:rPr>
              <w:t xml:space="preserve">caution to avoid too much structure. </w:t>
            </w:r>
          </w:p>
          <w:p w14:paraId="4EF4099D" w14:textId="77777777" w:rsidR="0061528F" w:rsidRDefault="0061528F" w:rsidP="00CC0DB6">
            <w:pPr>
              <w:rPr>
                <w:rStyle w:val="eop"/>
                <w:rFonts w:ascii="Calibri" w:hAnsi="Calibri" w:cs="Calibri"/>
              </w:rPr>
            </w:pPr>
          </w:p>
          <w:p w14:paraId="738BE719" w14:textId="071C5EC7" w:rsidR="00E56976" w:rsidRDefault="0061528F" w:rsidP="00CC0DB6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W</w:t>
            </w:r>
            <w:r w:rsidR="00E56976">
              <w:rPr>
                <w:rStyle w:val="eop"/>
                <w:rFonts w:ascii="Calibri" w:hAnsi="Calibri" w:cs="Calibri"/>
              </w:rPr>
              <w:t>ill th</w:t>
            </w:r>
            <w:r>
              <w:rPr>
                <w:rStyle w:val="eop"/>
                <w:rFonts w:ascii="Calibri" w:hAnsi="Calibri" w:cs="Calibri"/>
              </w:rPr>
              <w:t>e award recipient list</w:t>
            </w:r>
            <w:r w:rsidR="00E56976">
              <w:rPr>
                <w:rStyle w:val="eop"/>
                <w:rFonts w:ascii="Calibri" w:hAnsi="Calibri" w:cs="Calibri"/>
              </w:rPr>
              <w:t xml:space="preserve"> be published? </w:t>
            </w:r>
          </w:p>
          <w:p w14:paraId="263F4945" w14:textId="6FE44ECF" w:rsidR="00E56976" w:rsidRDefault="0061528F" w:rsidP="00CC0DB6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-</w:t>
            </w:r>
            <w:r w:rsidR="00E56976" w:rsidRPr="006E5F77">
              <w:rPr>
                <w:rStyle w:val="eop"/>
                <w:rFonts w:ascii="Calibri" w:hAnsi="Calibri" w:cs="Calibri"/>
                <w:color w:val="FF0000"/>
              </w:rPr>
              <w:t>Yes</w:t>
            </w:r>
            <w:r w:rsidRPr="006E5F77">
              <w:rPr>
                <w:rStyle w:val="eop"/>
                <w:rFonts w:ascii="Calibri" w:hAnsi="Calibri" w:cs="Calibri"/>
                <w:color w:val="FF0000"/>
              </w:rPr>
              <w:t>,</w:t>
            </w:r>
            <w:r w:rsidR="00E56976" w:rsidRPr="006E5F77">
              <w:rPr>
                <w:rStyle w:val="eop"/>
                <w:rFonts w:ascii="Calibri" w:hAnsi="Calibri" w:cs="Calibri"/>
                <w:color w:val="FF0000"/>
              </w:rPr>
              <w:t xml:space="preserve"> at some point, not in the next couple weeks.</w:t>
            </w:r>
          </w:p>
          <w:p w14:paraId="3FE6410C" w14:textId="29E6A87E" w:rsidR="008551CC" w:rsidRPr="008943E0" w:rsidRDefault="008551CC" w:rsidP="006E5F77">
            <w:pPr>
              <w:rPr>
                <w:rStyle w:val="eop"/>
                <w:rFonts w:ascii="Calibri" w:hAnsi="Calibri" w:cs="Calibri"/>
                <w:color w:val="FF0000"/>
              </w:rPr>
            </w:pPr>
          </w:p>
        </w:tc>
        <w:tc>
          <w:tcPr>
            <w:tcW w:w="3267" w:type="dxa"/>
          </w:tcPr>
          <w:p w14:paraId="7F5A2EBD" w14:textId="77777777" w:rsidR="00DE5342" w:rsidRPr="008943E0" w:rsidRDefault="00DE5342" w:rsidP="00DE5342">
            <w:pPr>
              <w:rPr>
                <w:rStyle w:val="eop"/>
                <w:rFonts w:ascii="Calibri" w:hAnsi="Calibri" w:cs="Calibri"/>
              </w:rPr>
            </w:pPr>
          </w:p>
        </w:tc>
      </w:tr>
      <w:tr w:rsidR="00DE5342" w14:paraId="62F6F620" w14:textId="544A1E9F" w:rsidTr="00DE5342">
        <w:tc>
          <w:tcPr>
            <w:tcW w:w="1448" w:type="dxa"/>
          </w:tcPr>
          <w:p w14:paraId="0574A12F" w14:textId="4A0DE84B" w:rsidR="00DE5342" w:rsidRPr="008943E0" w:rsidRDefault="00DE5342" w:rsidP="00DE5342">
            <w:r>
              <w:rPr>
                <w:rStyle w:val="normaltextrun"/>
                <w:rFonts w:ascii="Calibri" w:hAnsi="Calibri" w:cs="Calibri"/>
                <w:color w:val="FF0000"/>
              </w:rPr>
              <w:lastRenderedPageBreak/>
              <w:t>Brent Simcosky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</w:tcPr>
          <w:p w14:paraId="6658425E" w14:textId="1D71F9A7" w:rsidR="00DE5342" w:rsidRPr="008943E0" w:rsidRDefault="00DE5342" w:rsidP="00DE5342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Federal Grants Management Policies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914" w:type="dxa"/>
          </w:tcPr>
          <w:p w14:paraId="438F4F7A" w14:textId="77777777" w:rsidR="00DE5342" w:rsidRDefault="00DE5342" w:rsidP="00DE5342">
            <w:pPr>
              <w:pStyle w:val="paragraph"/>
              <w:spacing w:before="0" w:beforeAutospacing="0" w:after="0" w:afterAutospacing="0"/>
              <w:textAlignment w:val="baseline"/>
              <w:divId w:val="1035010564"/>
              <w:rPr>
                <w:rStyle w:val="eop"/>
                <w:color w:val="FF0000"/>
              </w:rPr>
            </w:pPr>
            <w:r>
              <w:rPr>
                <w:rStyle w:val="normaltextrun"/>
                <w:color w:val="FF0000"/>
              </w:rPr>
              <w:t>-SBAR</w:t>
            </w:r>
            <w:r>
              <w:rPr>
                <w:rStyle w:val="eop"/>
                <w:color w:val="FF0000"/>
              </w:rPr>
              <w:t> </w:t>
            </w:r>
            <w:r>
              <w:rPr>
                <w:rStyle w:val="normaltextrun"/>
                <w:color w:val="FF0000"/>
              </w:rPr>
              <w:t>Policies </w:t>
            </w:r>
            <w:r>
              <w:rPr>
                <w:rStyle w:val="eop"/>
                <w:color w:val="FF0000"/>
              </w:rPr>
              <w:t> </w:t>
            </w:r>
          </w:p>
          <w:p w14:paraId="16D10421" w14:textId="77777777" w:rsidR="009C4CE2" w:rsidRDefault="009C4CE2" w:rsidP="00DE5342">
            <w:pPr>
              <w:pStyle w:val="paragraph"/>
              <w:spacing w:before="0" w:beforeAutospacing="0" w:after="0" w:afterAutospacing="0"/>
              <w:textAlignment w:val="baseline"/>
              <w:divId w:val="1035010564"/>
              <w:rPr>
                <w:rStyle w:val="eop"/>
                <w:sz w:val="24"/>
                <w:szCs w:val="24"/>
              </w:rPr>
            </w:pPr>
          </w:p>
          <w:p w14:paraId="5F856936" w14:textId="6E4BBA4E" w:rsidR="009E005C" w:rsidRDefault="009C4CE2" w:rsidP="00DE5342">
            <w:pPr>
              <w:pStyle w:val="paragraph"/>
              <w:spacing w:before="0" w:beforeAutospacing="0" w:after="0" w:afterAutospacing="0"/>
              <w:textAlignment w:val="baseline"/>
              <w:divId w:val="1035010564"/>
              <w:rPr>
                <w:rStyle w:val="eop"/>
                <w:sz w:val="24"/>
                <w:szCs w:val="24"/>
              </w:rPr>
            </w:pPr>
            <w:r>
              <w:rPr>
                <w:rStyle w:val="eop"/>
                <w:sz w:val="24"/>
                <w:szCs w:val="24"/>
              </w:rPr>
              <w:t>These are n</w:t>
            </w:r>
            <w:r w:rsidR="009E005C" w:rsidRPr="009E005C">
              <w:rPr>
                <w:rStyle w:val="eop"/>
                <w:sz w:val="24"/>
                <w:szCs w:val="24"/>
              </w:rPr>
              <w:t xml:space="preserve">ew requirements and regulations due to new funding sources. </w:t>
            </w:r>
          </w:p>
          <w:p w14:paraId="78297596" w14:textId="77777777" w:rsidR="009E005C" w:rsidRDefault="009E005C" w:rsidP="00DE5342">
            <w:pPr>
              <w:pStyle w:val="paragraph"/>
              <w:spacing w:before="0" w:beforeAutospacing="0" w:after="0" w:afterAutospacing="0"/>
              <w:textAlignment w:val="baseline"/>
              <w:divId w:val="1035010564"/>
              <w:rPr>
                <w:rStyle w:val="eop"/>
                <w:sz w:val="24"/>
                <w:szCs w:val="24"/>
              </w:rPr>
            </w:pPr>
          </w:p>
          <w:p w14:paraId="783782E0" w14:textId="2DF62CA4" w:rsidR="009E005C" w:rsidRDefault="009C4CE2" w:rsidP="00DE5342">
            <w:pPr>
              <w:pStyle w:val="paragraph"/>
              <w:spacing w:before="0" w:beforeAutospacing="0" w:after="0" w:afterAutospacing="0"/>
              <w:textAlignment w:val="baseline"/>
              <w:divId w:val="1035010564"/>
              <w:rPr>
                <w:rStyle w:val="eop"/>
                <w:sz w:val="24"/>
                <w:szCs w:val="24"/>
              </w:rPr>
            </w:pPr>
            <w:r>
              <w:rPr>
                <w:rStyle w:val="eop"/>
                <w:sz w:val="24"/>
                <w:szCs w:val="24"/>
              </w:rPr>
              <w:t>These are a</w:t>
            </w:r>
            <w:r w:rsidR="009E005C">
              <w:rPr>
                <w:rStyle w:val="eop"/>
                <w:sz w:val="24"/>
                <w:szCs w:val="24"/>
              </w:rPr>
              <w:t xml:space="preserve">ll aligned with what needs to happen. </w:t>
            </w:r>
          </w:p>
          <w:p w14:paraId="69BCCDA7" w14:textId="77777777" w:rsidR="00981D57" w:rsidRDefault="00981D57" w:rsidP="00DE5342">
            <w:pPr>
              <w:pStyle w:val="paragraph"/>
              <w:spacing w:before="0" w:beforeAutospacing="0" w:after="0" w:afterAutospacing="0"/>
              <w:textAlignment w:val="baseline"/>
              <w:divId w:val="1035010564"/>
              <w:rPr>
                <w:rStyle w:val="eop"/>
                <w:sz w:val="24"/>
                <w:szCs w:val="24"/>
              </w:rPr>
            </w:pPr>
          </w:p>
          <w:p w14:paraId="77280ED0" w14:textId="647EA7C3" w:rsidR="00981D57" w:rsidRPr="009E005C" w:rsidRDefault="00981D57" w:rsidP="00DE5342">
            <w:pPr>
              <w:pStyle w:val="paragraph"/>
              <w:spacing w:before="0" w:beforeAutospacing="0" w:after="0" w:afterAutospacing="0"/>
              <w:textAlignment w:val="baseline"/>
              <w:divId w:val="1035010564"/>
              <w:rPr>
                <w:rStyle w:val="eop"/>
                <w:sz w:val="24"/>
                <w:szCs w:val="24"/>
              </w:rPr>
            </w:pPr>
            <w:r>
              <w:rPr>
                <w:rStyle w:val="eop"/>
                <w:sz w:val="24"/>
                <w:szCs w:val="24"/>
              </w:rPr>
              <w:t xml:space="preserve">We </w:t>
            </w:r>
            <w:r w:rsidR="009C4CE2">
              <w:rPr>
                <w:rStyle w:val="eop"/>
                <w:sz w:val="24"/>
                <w:szCs w:val="24"/>
              </w:rPr>
              <w:t>will receive</w:t>
            </w:r>
            <w:r>
              <w:rPr>
                <w:rStyle w:val="eop"/>
                <w:sz w:val="24"/>
                <w:szCs w:val="24"/>
              </w:rPr>
              <w:t xml:space="preserve"> training internally and partners</w:t>
            </w:r>
            <w:r w:rsidR="009C4CE2">
              <w:rPr>
                <w:rStyle w:val="eop"/>
                <w:sz w:val="24"/>
                <w:szCs w:val="24"/>
              </w:rPr>
              <w:t>,</w:t>
            </w:r>
            <w:r>
              <w:rPr>
                <w:rStyle w:val="eop"/>
                <w:sz w:val="24"/>
                <w:szCs w:val="24"/>
              </w:rPr>
              <w:t xml:space="preserve"> </w:t>
            </w:r>
            <w:r w:rsidR="009C4CE2">
              <w:rPr>
                <w:rStyle w:val="eop"/>
                <w:sz w:val="24"/>
                <w:szCs w:val="24"/>
              </w:rPr>
              <w:t xml:space="preserve">who are </w:t>
            </w:r>
            <w:r>
              <w:rPr>
                <w:rStyle w:val="eop"/>
                <w:sz w:val="24"/>
                <w:szCs w:val="24"/>
              </w:rPr>
              <w:t>receiving fed</w:t>
            </w:r>
            <w:r w:rsidR="009C4CE2">
              <w:rPr>
                <w:rStyle w:val="eop"/>
                <w:sz w:val="24"/>
                <w:szCs w:val="24"/>
              </w:rPr>
              <w:t>eral</w:t>
            </w:r>
            <w:r>
              <w:rPr>
                <w:rStyle w:val="eop"/>
                <w:sz w:val="24"/>
                <w:szCs w:val="24"/>
              </w:rPr>
              <w:t xml:space="preserve"> funds</w:t>
            </w:r>
            <w:r w:rsidR="009C4CE2">
              <w:rPr>
                <w:rStyle w:val="eop"/>
                <w:sz w:val="24"/>
                <w:szCs w:val="24"/>
              </w:rPr>
              <w:t>,</w:t>
            </w:r>
            <w:r>
              <w:rPr>
                <w:rStyle w:val="eop"/>
                <w:sz w:val="24"/>
                <w:szCs w:val="24"/>
              </w:rPr>
              <w:t xml:space="preserve"> will also receive </w:t>
            </w:r>
            <w:r>
              <w:rPr>
                <w:rStyle w:val="eop"/>
                <w:sz w:val="24"/>
                <w:szCs w:val="24"/>
              </w:rPr>
              <w:lastRenderedPageBreak/>
              <w:t>training.</w:t>
            </w:r>
          </w:p>
          <w:p w14:paraId="4262446D" w14:textId="48BF88A2" w:rsidR="009E005C" w:rsidRPr="00DE5342" w:rsidRDefault="009E005C" w:rsidP="00DE5342">
            <w:pPr>
              <w:pStyle w:val="paragraph"/>
              <w:spacing w:before="0" w:beforeAutospacing="0" w:after="0" w:afterAutospacing="0"/>
              <w:textAlignment w:val="baseline"/>
              <w:divId w:val="1035010564"/>
              <w:rPr>
                <w:rStyle w:val="eop"/>
                <w:sz w:val="24"/>
                <w:szCs w:val="24"/>
              </w:rPr>
            </w:pPr>
          </w:p>
        </w:tc>
        <w:tc>
          <w:tcPr>
            <w:tcW w:w="3267" w:type="dxa"/>
          </w:tcPr>
          <w:p w14:paraId="1A800346" w14:textId="77777777" w:rsidR="00DE5342" w:rsidRDefault="00DE5342" w:rsidP="00DE5342">
            <w:pPr>
              <w:rPr>
                <w:rStyle w:val="eop"/>
              </w:rPr>
            </w:pPr>
            <w:r>
              <w:rPr>
                <w:rStyle w:val="eop"/>
                <w:rFonts w:ascii="Calibri" w:hAnsi="Calibri" w:cs="Calibri"/>
              </w:rPr>
              <w:lastRenderedPageBreak/>
              <w:t>T</w:t>
            </w:r>
            <w:r>
              <w:rPr>
                <w:rStyle w:val="eop"/>
              </w:rPr>
              <w:t>he OCH Board of Directors approves the Federal Grants Management Policies as presented by staff and the next steps as identified.</w:t>
            </w:r>
          </w:p>
          <w:p w14:paraId="7D21F76C" w14:textId="66802F5B" w:rsidR="00DE5342" w:rsidRDefault="00DE5342" w:rsidP="00DE5342">
            <w:pPr>
              <w:rPr>
                <w:rStyle w:val="eop"/>
                <w:rFonts w:ascii="Calibri" w:hAnsi="Calibri" w:cs="Calibri"/>
              </w:rPr>
            </w:pPr>
            <w:r w:rsidRPr="008943E0">
              <w:rPr>
                <w:rStyle w:val="normaltextrun"/>
                <w:rFonts w:ascii="Calibri" w:hAnsi="Calibri" w:cs="Calibri"/>
                <w:b/>
                <w:bCs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</w:t>
            </w:r>
            <w:r w:rsidR="009C4CE2" w:rsidRPr="008943E0">
              <w:rPr>
                <w:rStyle w:val="normaltextrun"/>
                <w:rFonts w:ascii="Calibri" w:hAnsi="Calibri" w:cs="Calibri"/>
              </w:rPr>
              <w:t>unanimously.</w:t>
            </w:r>
            <w:r w:rsidRPr="008943E0">
              <w:rPr>
                <w:rStyle w:val="eop"/>
                <w:rFonts w:ascii="Calibri" w:hAnsi="Calibri" w:cs="Calibri"/>
              </w:rPr>
              <w:t> </w:t>
            </w:r>
          </w:p>
          <w:p w14:paraId="3A85A848" w14:textId="7377E9CD" w:rsidR="00DE5342" w:rsidRPr="008943E0" w:rsidRDefault="00DE5342" w:rsidP="00DE5342">
            <w:pPr>
              <w:rPr>
                <w:rFonts w:cstheme="minorHAnsi"/>
              </w:rPr>
            </w:pPr>
          </w:p>
        </w:tc>
      </w:tr>
      <w:tr w:rsidR="00DE5342" w14:paraId="6BF66B06" w14:textId="444DE592" w:rsidTr="00DE5342">
        <w:tc>
          <w:tcPr>
            <w:tcW w:w="1448" w:type="dxa"/>
          </w:tcPr>
          <w:p w14:paraId="21C40FCF" w14:textId="09C385C5" w:rsidR="00DE5342" w:rsidRPr="008943E0" w:rsidRDefault="00DE5342" w:rsidP="00DE5342">
            <w:r>
              <w:rPr>
                <w:rStyle w:val="normaltextrun"/>
                <w:rFonts w:ascii="Calibri" w:hAnsi="Calibri" w:cs="Calibri"/>
                <w:color w:val="FF0000"/>
              </w:rPr>
              <w:t>Brent Simcosky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</w:tcPr>
          <w:p w14:paraId="799F3663" w14:textId="38833CEE" w:rsidR="00DE5342" w:rsidRPr="008943E0" w:rsidRDefault="00DE5342" w:rsidP="00DE5342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2025 Budget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914" w:type="dxa"/>
          </w:tcPr>
          <w:p w14:paraId="612D42AD" w14:textId="77777777" w:rsidR="00DE5342" w:rsidRDefault="00DE5342" w:rsidP="00DE5342">
            <w:pPr>
              <w:pStyle w:val="paragraph"/>
              <w:spacing w:before="0" w:beforeAutospacing="0" w:after="0" w:afterAutospacing="0"/>
              <w:textAlignment w:val="baseline"/>
              <w:divId w:val="362677226"/>
              <w:rPr>
                <w:rStyle w:val="eop"/>
                <w:color w:val="FF0000"/>
              </w:rPr>
            </w:pPr>
            <w:r>
              <w:rPr>
                <w:rStyle w:val="normaltextrun"/>
                <w:color w:val="FF0000"/>
              </w:rPr>
              <w:t>-SBAR 2025 Budget </w:t>
            </w:r>
            <w:r>
              <w:rPr>
                <w:rStyle w:val="eop"/>
                <w:color w:val="FF0000"/>
              </w:rPr>
              <w:t> </w:t>
            </w:r>
          </w:p>
          <w:p w14:paraId="2F95FE15" w14:textId="77777777" w:rsidR="00981D57" w:rsidRDefault="00981D57" w:rsidP="00DE5342">
            <w:pPr>
              <w:pStyle w:val="paragraph"/>
              <w:spacing w:before="0" w:beforeAutospacing="0" w:after="0" w:afterAutospacing="0"/>
              <w:textAlignment w:val="baseline"/>
              <w:divId w:val="362677226"/>
              <w:rPr>
                <w:rStyle w:val="eop"/>
                <w:color w:val="FF0000"/>
              </w:rPr>
            </w:pPr>
          </w:p>
          <w:p w14:paraId="188A3DFE" w14:textId="3081B99E" w:rsidR="00981D57" w:rsidRDefault="00992DDC" w:rsidP="00DE5342">
            <w:pPr>
              <w:pStyle w:val="paragraph"/>
              <w:spacing w:before="0" w:beforeAutospacing="0" w:after="0" w:afterAutospacing="0"/>
              <w:textAlignment w:val="baseline"/>
              <w:divId w:val="362677226"/>
              <w:rPr>
                <w:rStyle w:val="eop"/>
              </w:rPr>
            </w:pPr>
            <w:r>
              <w:rPr>
                <w:rStyle w:val="eop"/>
              </w:rPr>
              <w:t>This is a n</w:t>
            </w:r>
            <w:r w:rsidR="00A87387">
              <w:rPr>
                <w:rStyle w:val="eop"/>
              </w:rPr>
              <w:t xml:space="preserve">ew kind of budgeting for us. </w:t>
            </w:r>
          </w:p>
          <w:p w14:paraId="20C66AC5" w14:textId="77777777" w:rsidR="00A87387" w:rsidRDefault="00A87387" w:rsidP="00DE5342">
            <w:pPr>
              <w:pStyle w:val="paragraph"/>
              <w:spacing w:before="0" w:beforeAutospacing="0" w:after="0" w:afterAutospacing="0"/>
              <w:textAlignment w:val="baseline"/>
              <w:divId w:val="362677226"/>
              <w:rPr>
                <w:rStyle w:val="eop"/>
              </w:rPr>
            </w:pPr>
          </w:p>
          <w:p w14:paraId="2FD8823E" w14:textId="0B38CA30" w:rsidR="0042599A" w:rsidRDefault="00992DDC" w:rsidP="00DE5342">
            <w:pPr>
              <w:pStyle w:val="paragraph"/>
              <w:spacing w:before="0" w:beforeAutospacing="0" w:after="0" w:afterAutospacing="0"/>
              <w:textAlignment w:val="baseline"/>
              <w:divId w:val="362677226"/>
              <w:rPr>
                <w:rStyle w:val="eop"/>
              </w:rPr>
            </w:pPr>
            <w:r>
              <w:rPr>
                <w:rStyle w:val="eop"/>
              </w:rPr>
              <w:t>$</w:t>
            </w:r>
            <w:r w:rsidR="0042599A">
              <w:rPr>
                <w:rStyle w:val="eop"/>
              </w:rPr>
              <w:t>76</w:t>
            </w:r>
            <w:r>
              <w:rPr>
                <w:rStyle w:val="eop"/>
              </w:rPr>
              <w:t>,000</w:t>
            </w:r>
            <w:r w:rsidR="0042599A">
              <w:rPr>
                <w:rStyle w:val="eop"/>
              </w:rPr>
              <w:t xml:space="preserve"> is total budget for </w:t>
            </w:r>
            <w:r>
              <w:rPr>
                <w:rStyle w:val="eop"/>
              </w:rPr>
              <w:t>C</w:t>
            </w:r>
            <w:r w:rsidR="0042599A">
              <w:rPr>
                <w:rStyle w:val="eop"/>
              </w:rPr>
              <w:t xml:space="preserve">ross </w:t>
            </w:r>
            <w:r>
              <w:rPr>
                <w:rStyle w:val="eop"/>
              </w:rPr>
              <w:t>ACH</w:t>
            </w:r>
            <w:r w:rsidR="0042599A">
              <w:rPr>
                <w:rStyle w:val="eop"/>
              </w:rPr>
              <w:t xml:space="preserve"> </w:t>
            </w:r>
            <w:r>
              <w:rPr>
                <w:rStyle w:val="eop"/>
              </w:rPr>
              <w:t>Association</w:t>
            </w:r>
            <w:r w:rsidR="0042599A">
              <w:rPr>
                <w:rStyle w:val="eop"/>
              </w:rPr>
              <w:t>?</w:t>
            </w:r>
          </w:p>
          <w:p w14:paraId="44DA7AEB" w14:textId="533AA771" w:rsidR="0042599A" w:rsidRDefault="00992DDC" w:rsidP="00DE5342">
            <w:pPr>
              <w:pStyle w:val="paragraph"/>
              <w:spacing w:before="0" w:beforeAutospacing="0" w:after="0" w:afterAutospacing="0"/>
              <w:textAlignment w:val="baseline"/>
              <w:divId w:val="362677226"/>
              <w:rPr>
                <w:rStyle w:val="eop"/>
              </w:rPr>
            </w:pPr>
            <w:r>
              <w:rPr>
                <w:rStyle w:val="eop"/>
              </w:rPr>
              <w:t>-</w:t>
            </w:r>
            <w:r w:rsidR="0042599A">
              <w:rPr>
                <w:rStyle w:val="eop"/>
              </w:rPr>
              <w:t>Yes, we have a cost sharing policy</w:t>
            </w:r>
            <w:r>
              <w:rPr>
                <w:rStyle w:val="eop"/>
              </w:rPr>
              <w:t xml:space="preserve"> and</w:t>
            </w:r>
            <w:r w:rsidR="0042599A">
              <w:rPr>
                <w:rStyle w:val="eop"/>
              </w:rPr>
              <w:t xml:space="preserve"> pay </w:t>
            </w:r>
            <w:r w:rsidR="00770E6A">
              <w:rPr>
                <w:rStyle w:val="eop"/>
              </w:rPr>
              <w:t xml:space="preserve">7% of the total coalition budget. </w:t>
            </w:r>
          </w:p>
          <w:p w14:paraId="325A825C" w14:textId="0AA3E3B4" w:rsidR="0042599A" w:rsidRPr="008943E0" w:rsidRDefault="0042599A" w:rsidP="00DE5342">
            <w:pPr>
              <w:pStyle w:val="paragraph"/>
              <w:spacing w:before="0" w:beforeAutospacing="0" w:after="0" w:afterAutospacing="0"/>
              <w:textAlignment w:val="baseline"/>
              <w:divId w:val="362677226"/>
              <w:rPr>
                <w:rStyle w:val="eop"/>
              </w:rPr>
            </w:pPr>
          </w:p>
        </w:tc>
        <w:tc>
          <w:tcPr>
            <w:tcW w:w="3267" w:type="dxa"/>
          </w:tcPr>
          <w:p w14:paraId="1DFF545F" w14:textId="7BBAB4E4" w:rsidR="00DE5342" w:rsidRDefault="00DE5342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The OCH Board of Directors approves the 2025 budget as presented. </w:t>
            </w:r>
          </w:p>
          <w:p w14:paraId="7B6CF744" w14:textId="2F91AE73" w:rsidR="00DE5342" w:rsidRPr="008943E0" w:rsidRDefault="00DE5342" w:rsidP="00DE5342">
            <w:pPr>
              <w:rPr>
                <w:rFonts w:cstheme="minorHAnsi"/>
              </w:rPr>
            </w:pPr>
            <w:r w:rsidRPr="008943E0">
              <w:rPr>
                <w:rStyle w:val="normaltextrun"/>
                <w:rFonts w:ascii="Calibri" w:hAnsi="Calibri" w:cs="Calibri"/>
                <w:b/>
                <w:bCs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unanimously</w:t>
            </w:r>
          </w:p>
        </w:tc>
      </w:tr>
      <w:tr w:rsidR="00DE5342" w14:paraId="1C1B2977" w14:textId="435DFD8E" w:rsidTr="00DE5342">
        <w:tc>
          <w:tcPr>
            <w:tcW w:w="1448" w:type="dxa"/>
          </w:tcPr>
          <w:p w14:paraId="6774B725" w14:textId="7A847134" w:rsidR="00DE5342" w:rsidRPr="008943E0" w:rsidRDefault="00DE5342" w:rsidP="00DE5342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Celeste Schoenthaler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</w:tcPr>
          <w:p w14:paraId="03A2EAED" w14:textId="1DC55852" w:rsidR="00DE5342" w:rsidRPr="008943E0" w:rsidRDefault="00DE5342" w:rsidP="00DE5342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Committee Membership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914" w:type="dxa"/>
          </w:tcPr>
          <w:p w14:paraId="7267A628" w14:textId="77777777" w:rsidR="00DE5342" w:rsidRDefault="00DE5342" w:rsidP="00DE5342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-SBAR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75A71A8F" w14:textId="77777777" w:rsidR="008E6AEA" w:rsidRDefault="008E6AEA" w:rsidP="00DE5342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7A72F978" w14:textId="0CADF428" w:rsidR="008E6AEA" w:rsidRDefault="00CF49B6" w:rsidP="00DE5342">
            <w:pPr>
              <w:rPr>
                <w:rStyle w:val="eop"/>
              </w:rPr>
            </w:pPr>
            <w:r>
              <w:rPr>
                <w:rStyle w:val="eop"/>
                <w:rFonts w:ascii="Calibri" w:hAnsi="Calibri" w:cs="Calibri"/>
              </w:rPr>
              <w:t>M</w:t>
            </w:r>
            <w:r>
              <w:rPr>
                <w:rStyle w:val="eop"/>
              </w:rPr>
              <w:t xml:space="preserve">onica Bernhard is willing to </w:t>
            </w:r>
            <w:r w:rsidR="004A3727">
              <w:rPr>
                <w:rStyle w:val="eop"/>
              </w:rPr>
              <w:t>join</w:t>
            </w:r>
            <w:r>
              <w:rPr>
                <w:rStyle w:val="eop"/>
              </w:rPr>
              <w:t xml:space="preserve"> the Finance Committee</w:t>
            </w:r>
            <w:r w:rsidR="004A3727">
              <w:rPr>
                <w:rStyle w:val="eop"/>
              </w:rPr>
              <w:t xml:space="preserve"> (FC)</w:t>
            </w:r>
            <w:r>
              <w:rPr>
                <w:rStyle w:val="eop"/>
              </w:rPr>
              <w:t>.</w:t>
            </w:r>
          </w:p>
          <w:p w14:paraId="5CCEA829" w14:textId="77777777" w:rsidR="00CF49B6" w:rsidRDefault="00CF49B6" w:rsidP="00DE5342">
            <w:pPr>
              <w:rPr>
                <w:rStyle w:val="eop"/>
              </w:rPr>
            </w:pPr>
          </w:p>
          <w:p w14:paraId="4D12026D" w14:textId="70333ED4" w:rsidR="00CF49B6" w:rsidRDefault="00CF49B6" w:rsidP="00DE5342">
            <w:pPr>
              <w:rPr>
                <w:rStyle w:val="eop"/>
              </w:rPr>
            </w:pPr>
            <w:r>
              <w:rPr>
                <w:rStyle w:val="eop"/>
              </w:rPr>
              <w:t xml:space="preserve">Mike Maxwell </w:t>
            </w:r>
            <w:r w:rsidR="006676EE">
              <w:rPr>
                <w:rStyle w:val="eop"/>
              </w:rPr>
              <w:t>does have</w:t>
            </w:r>
            <w:r>
              <w:rPr>
                <w:rStyle w:val="eop"/>
              </w:rPr>
              <w:t xml:space="preserve"> capacity to </w:t>
            </w:r>
            <w:r w:rsidR="00D573AB">
              <w:rPr>
                <w:rStyle w:val="eop"/>
              </w:rPr>
              <w:t>come back</w:t>
            </w:r>
            <w:r w:rsidR="004A3727">
              <w:rPr>
                <w:rStyle w:val="eop"/>
              </w:rPr>
              <w:t xml:space="preserve"> on Executive Committee</w:t>
            </w:r>
            <w:r>
              <w:rPr>
                <w:rStyle w:val="eop"/>
              </w:rPr>
              <w:t xml:space="preserve"> </w:t>
            </w:r>
            <w:r w:rsidR="004A3727">
              <w:rPr>
                <w:rStyle w:val="eop"/>
              </w:rPr>
              <w:t xml:space="preserve">(EC) </w:t>
            </w:r>
            <w:r>
              <w:rPr>
                <w:rStyle w:val="eop"/>
              </w:rPr>
              <w:t>in 2025</w:t>
            </w:r>
            <w:r w:rsidR="004A3727">
              <w:rPr>
                <w:rStyle w:val="eop"/>
              </w:rPr>
              <w:t>. I</w:t>
            </w:r>
            <w:r>
              <w:rPr>
                <w:rStyle w:val="eop"/>
              </w:rPr>
              <w:t>f Apple has the desire</w:t>
            </w:r>
            <w:r w:rsidR="004A3727">
              <w:rPr>
                <w:rStyle w:val="eop"/>
              </w:rPr>
              <w:t xml:space="preserve"> to join in his place, he is</w:t>
            </w:r>
            <w:r>
              <w:rPr>
                <w:rStyle w:val="eop"/>
              </w:rPr>
              <w:t xml:space="preserve"> </w:t>
            </w:r>
            <w:r w:rsidR="006676EE">
              <w:rPr>
                <w:rStyle w:val="eop"/>
              </w:rPr>
              <w:t>willing</w:t>
            </w:r>
            <w:r>
              <w:rPr>
                <w:rStyle w:val="eop"/>
              </w:rPr>
              <w:t xml:space="preserve"> to step off</w:t>
            </w:r>
            <w:r w:rsidR="004A3727">
              <w:rPr>
                <w:rStyle w:val="eop"/>
              </w:rPr>
              <w:t>.</w:t>
            </w:r>
          </w:p>
          <w:p w14:paraId="597F17DE" w14:textId="77777777" w:rsidR="00CF49B6" w:rsidRDefault="00CF49B6" w:rsidP="00DE5342">
            <w:pPr>
              <w:rPr>
                <w:rStyle w:val="eop"/>
                <w:rFonts w:ascii="Calibri" w:hAnsi="Calibri" w:cs="Calibri"/>
              </w:rPr>
            </w:pPr>
          </w:p>
          <w:p w14:paraId="21444468" w14:textId="2325D454" w:rsidR="00CF49B6" w:rsidRDefault="00CF49B6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Mike </w:t>
            </w:r>
            <w:r w:rsidR="004A3727">
              <w:rPr>
                <w:rStyle w:val="eop"/>
                <w:rFonts w:ascii="Calibri" w:hAnsi="Calibri" w:cs="Calibri"/>
              </w:rPr>
              <w:t>will</w:t>
            </w:r>
            <w:r>
              <w:rPr>
                <w:rStyle w:val="eop"/>
                <w:rFonts w:ascii="Calibri" w:hAnsi="Calibri" w:cs="Calibri"/>
              </w:rPr>
              <w:t xml:space="preserve"> stay on EC </w:t>
            </w:r>
            <w:r w:rsidR="006676EE">
              <w:rPr>
                <w:rStyle w:val="eop"/>
                <w:rFonts w:ascii="Calibri" w:hAnsi="Calibri" w:cs="Calibri"/>
              </w:rPr>
              <w:t xml:space="preserve">until June </w:t>
            </w:r>
            <w:r>
              <w:rPr>
                <w:rStyle w:val="eop"/>
                <w:rFonts w:ascii="Calibri" w:hAnsi="Calibri" w:cs="Calibri"/>
              </w:rPr>
              <w:t xml:space="preserve">and Apple to stay on FC. </w:t>
            </w:r>
          </w:p>
          <w:p w14:paraId="1B2CA6BD" w14:textId="77777777" w:rsidR="00CF49B6" w:rsidRDefault="00CF49B6" w:rsidP="00DE5342">
            <w:pPr>
              <w:rPr>
                <w:rStyle w:val="eop"/>
                <w:rFonts w:ascii="Calibri" w:hAnsi="Calibri" w:cs="Calibri"/>
              </w:rPr>
            </w:pPr>
          </w:p>
          <w:p w14:paraId="3BD4F73E" w14:textId="04F00A31" w:rsidR="00CF49B6" w:rsidRDefault="006676EE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For FC, it would be good to have 4 members, to ensure a quorum. </w:t>
            </w:r>
            <w:r w:rsidR="00CF49B6">
              <w:rPr>
                <w:rStyle w:val="eop"/>
                <w:rFonts w:ascii="Calibri" w:hAnsi="Calibri" w:cs="Calibri"/>
              </w:rPr>
              <w:t xml:space="preserve">Apple and Monica </w:t>
            </w:r>
            <w:r w:rsidR="004A3727">
              <w:rPr>
                <w:rStyle w:val="eop"/>
                <w:rFonts w:ascii="Calibri" w:hAnsi="Calibri" w:cs="Calibri"/>
              </w:rPr>
              <w:t xml:space="preserve">will be </w:t>
            </w:r>
            <w:r w:rsidR="00CF49B6">
              <w:rPr>
                <w:rStyle w:val="eop"/>
                <w:rFonts w:ascii="Calibri" w:hAnsi="Calibri" w:cs="Calibri"/>
              </w:rPr>
              <w:t xml:space="preserve">on </w:t>
            </w:r>
            <w:r w:rsidR="004A3727">
              <w:rPr>
                <w:rStyle w:val="eop"/>
                <w:rFonts w:ascii="Calibri" w:hAnsi="Calibri" w:cs="Calibri"/>
              </w:rPr>
              <w:t xml:space="preserve">the </w:t>
            </w:r>
            <w:r w:rsidR="00CF49B6">
              <w:rPr>
                <w:rStyle w:val="eop"/>
                <w:rFonts w:ascii="Calibri" w:hAnsi="Calibri" w:cs="Calibri"/>
              </w:rPr>
              <w:t>F</w:t>
            </w:r>
            <w:r w:rsidR="004A3727">
              <w:rPr>
                <w:rStyle w:val="eop"/>
                <w:rFonts w:ascii="Calibri" w:hAnsi="Calibri" w:cs="Calibri"/>
              </w:rPr>
              <w:t xml:space="preserve">inance </w:t>
            </w:r>
            <w:r w:rsidR="00CF49B6">
              <w:rPr>
                <w:rStyle w:val="eop"/>
                <w:rFonts w:ascii="Calibri" w:hAnsi="Calibri" w:cs="Calibri"/>
              </w:rPr>
              <w:t>C</w:t>
            </w:r>
            <w:r w:rsidR="004A3727">
              <w:rPr>
                <w:rStyle w:val="eop"/>
                <w:rFonts w:ascii="Calibri" w:hAnsi="Calibri" w:cs="Calibri"/>
              </w:rPr>
              <w:t>ommittee</w:t>
            </w:r>
            <w:r w:rsidR="00CF49B6">
              <w:rPr>
                <w:rStyle w:val="eop"/>
                <w:rFonts w:ascii="Calibri" w:hAnsi="Calibri" w:cs="Calibri"/>
              </w:rPr>
              <w:t xml:space="preserve">. </w:t>
            </w:r>
          </w:p>
          <w:p w14:paraId="2A3C430E" w14:textId="77777777" w:rsidR="00CF49B6" w:rsidRDefault="00CF49B6" w:rsidP="00DE5342">
            <w:pPr>
              <w:rPr>
                <w:rStyle w:val="eop"/>
                <w:rFonts w:ascii="Calibri" w:hAnsi="Calibri" w:cs="Calibri"/>
              </w:rPr>
            </w:pPr>
          </w:p>
          <w:p w14:paraId="265E21ED" w14:textId="77777777" w:rsidR="00CF49B6" w:rsidRDefault="00CF49B6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Dunia available if needed in June.</w:t>
            </w:r>
          </w:p>
          <w:p w14:paraId="3E48844F" w14:textId="63B21E4A" w:rsidR="00CF49B6" w:rsidRPr="008E6AEA" w:rsidRDefault="00CF49B6" w:rsidP="00DE5342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</w:tcPr>
          <w:p w14:paraId="3F8D2E54" w14:textId="3712C76A" w:rsidR="00CF49B6" w:rsidRDefault="00DE5342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The OCH Board of Directors approves </w:t>
            </w:r>
            <w:r w:rsidR="004A3727">
              <w:rPr>
                <w:rStyle w:val="eop"/>
                <w:rFonts w:ascii="Calibri" w:hAnsi="Calibri" w:cs="Calibri"/>
              </w:rPr>
              <w:t xml:space="preserve">Michael Maxwell to </w:t>
            </w:r>
            <w:r w:rsidR="00D573AB">
              <w:rPr>
                <w:rStyle w:val="eop"/>
                <w:rFonts w:ascii="Calibri" w:hAnsi="Calibri" w:cs="Calibri"/>
              </w:rPr>
              <w:t xml:space="preserve">rejoin </w:t>
            </w:r>
            <w:r w:rsidR="004A3727">
              <w:rPr>
                <w:rStyle w:val="eop"/>
                <w:rFonts w:ascii="Calibri" w:hAnsi="Calibri" w:cs="Calibri"/>
              </w:rPr>
              <w:t>the Executive Committee.</w:t>
            </w:r>
          </w:p>
          <w:p w14:paraId="2B5FE862" w14:textId="4F9B48B0" w:rsidR="00DE5342" w:rsidRDefault="00DE5342" w:rsidP="00DE5342">
            <w:pPr>
              <w:rPr>
                <w:rFonts w:cstheme="minorHAnsi"/>
              </w:rPr>
            </w:pPr>
            <w:r w:rsidRPr="008943E0">
              <w:rPr>
                <w:rStyle w:val="normaltextrun"/>
                <w:rFonts w:ascii="Calibri" w:hAnsi="Calibri" w:cs="Calibri"/>
                <w:b/>
                <w:bCs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unanimously</w:t>
            </w:r>
            <w:r w:rsidR="004A3727">
              <w:rPr>
                <w:rStyle w:val="normaltextrun"/>
                <w:rFonts w:ascii="Calibri" w:hAnsi="Calibri" w:cs="Calibri"/>
              </w:rPr>
              <w:t>.</w:t>
            </w:r>
          </w:p>
          <w:p w14:paraId="4E7E185F" w14:textId="77777777" w:rsidR="00CF49B6" w:rsidRDefault="00CF49B6" w:rsidP="00DE5342">
            <w:pPr>
              <w:rPr>
                <w:rFonts w:cstheme="minorHAnsi"/>
              </w:rPr>
            </w:pPr>
          </w:p>
          <w:p w14:paraId="0B6E3A2E" w14:textId="61FAF88D" w:rsidR="004A3727" w:rsidRDefault="004A3727" w:rsidP="00CF49B6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CF49B6">
              <w:rPr>
                <w:rFonts w:cstheme="minorHAnsi"/>
              </w:rPr>
              <w:t>Didn’t use the SBAR text</w:t>
            </w:r>
            <w:r w:rsidR="006676EE">
              <w:rPr>
                <w:rFonts w:cstheme="minorHAnsi"/>
              </w:rPr>
              <w:t xml:space="preserve"> due to change in plans.</w:t>
            </w:r>
            <w:r>
              <w:rPr>
                <w:rFonts w:cstheme="minorHAnsi"/>
              </w:rPr>
              <w:t>)</w:t>
            </w:r>
          </w:p>
          <w:p w14:paraId="7A8A2052" w14:textId="77777777" w:rsidR="004A3727" w:rsidRDefault="004A3727" w:rsidP="00CF49B6">
            <w:pPr>
              <w:rPr>
                <w:rStyle w:val="eop"/>
                <w:rFonts w:ascii="Calibri" w:hAnsi="Calibri" w:cs="Calibri"/>
              </w:rPr>
            </w:pPr>
          </w:p>
          <w:p w14:paraId="07D51C43" w14:textId="3771C82A" w:rsidR="00CF49B6" w:rsidRPr="008943E0" w:rsidRDefault="00CF49B6" w:rsidP="006676EE">
            <w:pPr>
              <w:rPr>
                <w:rFonts w:cstheme="minorHAnsi"/>
              </w:rPr>
            </w:pPr>
          </w:p>
        </w:tc>
      </w:tr>
      <w:tr w:rsidR="00DE5342" w14:paraId="2E185FDC" w14:textId="77777777" w:rsidTr="00DE5342">
        <w:tc>
          <w:tcPr>
            <w:tcW w:w="1448" w:type="dxa"/>
          </w:tcPr>
          <w:p w14:paraId="0E4F5BF1" w14:textId="4D8380FC" w:rsidR="00DE5342" w:rsidRPr="008943E0" w:rsidRDefault="00DE5342" w:rsidP="00DE5342">
            <w:r>
              <w:rPr>
                <w:rStyle w:val="normaltextrun"/>
                <w:rFonts w:ascii="Calibri" w:hAnsi="Calibri" w:cs="Calibri"/>
              </w:rPr>
              <w:t>Heidi Anderson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</w:tcPr>
          <w:p w14:paraId="36D9FDCF" w14:textId="77777777" w:rsidR="00DE5342" w:rsidRDefault="00DE5342" w:rsidP="00DE5342">
            <w:pPr>
              <w:pStyle w:val="paragraph"/>
              <w:spacing w:before="0" w:beforeAutospacing="0" w:after="0" w:afterAutospacing="0"/>
              <w:textAlignment w:val="baseline"/>
              <w:divId w:val="4056862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Good of the Order – Board member and public comments</w:t>
            </w:r>
            <w:r>
              <w:rPr>
                <w:rStyle w:val="eop"/>
              </w:rPr>
              <w:t> </w:t>
            </w:r>
          </w:p>
          <w:p w14:paraId="63EAB4A1" w14:textId="77777777" w:rsidR="00DE5342" w:rsidRDefault="00DE5342" w:rsidP="00DE5342">
            <w:pPr>
              <w:pStyle w:val="paragraph"/>
              <w:spacing w:before="0" w:beforeAutospacing="0" w:after="0" w:afterAutospacing="0"/>
              <w:textAlignment w:val="baseline"/>
              <w:divId w:val="16668627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58555F95" w14:textId="3E207ACD" w:rsidR="00DE5342" w:rsidRPr="008943E0" w:rsidRDefault="00DE5342" w:rsidP="00DE5342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</w:rPr>
              <w:t>Housekeeping: Contact info google form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914" w:type="dxa"/>
          </w:tcPr>
          <w:p w14:paraId="2ECE89D7" w14:textId="68CA215D" w:rsidR="00DE5342" w:rsidRDefault="00035087" w:rsidP="00DE5342">
            <w:pPr>
              <w:rPr>
                <w:rStyle w:val="eop"/>
                <w:rFonts w:ascii="Calibri" w:hAnsi="Calibri" w:cs="Calibri"/>
              </w:rPr>
            </w:pPr>
            <w:r w:rsidRPr="00035087">
              <w:rPr>
                <w:rStyle w:val="eop"/>
                <w:rFonts w:ascii="Calibri" w:hAnsi="Calibri" w:cs="Calibri"/>
              </w:rPr>
              <w:t xml:space="preserve">NOHN </w:t>
            </w:r>
            <w:r w:rsidR="00154ED4">
              <w:rPr>
                <w:rStyle w:val="eop"/>
                <w:rFonts w:ascii="Calibri" w:hAnsi="Calibri" w:cs="Calibri"/>
              </w:rPr>
              <w:t>will learn about future funding opportunity</w:t>
            </w:r>
            <w:r w:rsidRPr="00035087">
              <w:rPr>
                <w:rStyle w:val="eop"/>
                <w:rFonts w:ascii="Calibri" w:hAnsi="Calibri" w:cs="Calibri"/>
              </w:rPr>
              <w:t xml:space="preserve"> in March</w:t>
            </w:r>
            <w:r w:rsidR="001F5B7E">
              <w:rPr>
                <w:rStyle w:val="eop"/>
                <w:rFonts w:ascii="Calibri" w:hAnsi="Calibri" w:cs="Calibri"/>
              </w:rPr>
              <w:t xml:space="preserve"> to expand their services in Forks</w:t>
            </w:r>
            <w:r w:rsidR="00154ED4">
              <w:rPr>
                <w:rStyle w:val="eop"/>
                <w:rFonts w:ascii="Calibri" w:hAnsi="Calibri" w:cs="Calibri"/>
              </w:rPr>
              <w:t xml:space="preserve">. They </w:t>
            </w:r>
            <w:r w:rsidR="001F5B7E">
              <w:rPr>
                <w:rStyle w:val="eop"/>
                <w:rFonts w:ascii="Calibri" w:hAnsi="Calibri" w:cs="Calibri"/>
              </w:rPr>
              <w:t xml:space="preserve">currently support the </w:t>
            </w:r>
            <w:r w:rsidRPr="00035087">
              <w:rPr>
                <w:rStyle w:val="eop"/>
                <w:rFonts w:ascii="Calibri" w:hAnsi="Calibri" w:cs="Calibri"/>
              </w:rPr>
              <w:t>west end</w:t>
            </w:r>
            <w:r w:rsidR="004C0965">
              <w:rPr>
                <w:rStyle w:val="eop"/>
                <w:rFonts w:ascii="Calibri" w:hAnsi="Calibri" w:cs="Calibri"/>
              </w:rPr>
              <w:t xml:space="preserve"> with their mobile unit. </w:t>
            </w:r>
          </w:p>
          <w:p w14:paraId="1B9EA806" w14:textId="77777777" w:rsidR="00035087" w:rsidRDefault="00035087" w:rsidP="00DE5342">
            <w:pPr>
              <w:rPr>
                <w:rStyle w:val="eop"/>
                <w:rFonts w:ascii="Calibri" w:hAnsi="Calibri" w:cs="Calibri"/>
              </w:rPr>
            </w:pPr>
          </w:p>
          <w:p w14:paraId="5527EBE0" w14:textId="06F229F6" w:rsidR="00035087" w:rsidRDefault="00154ED4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Jefferson County Public Health calls for r</w:t>
            </w:r>
            <w:r w:rsidR="00035087">
              <w:rPr>
                <w:rStyle w:val="eop"/>
                <w:rFonts w:ascii="Calibri" w:hAnsi="Calibri" w:cs="Calibri"/>
              </w:rPr>
              <w:t xml:space="preserve">ound of </w:t>
            </w:r>
            <w:r w:rsidR="00035087">
              <w:rPr>
                <w:rStyle w:val="eop"/>
                <w:rFonts w:ascii="Calibri" w:hAnsi="Calibri" w:cs="Calibri"/>
              </w:rPr>
              <w:lastRenderedPageBreak/>
              <w:t>applause to J</w:t>
            </w:r>
            <w:r>
              <w:rPr>
                <w:rStyle w:val="eop"/>
                <w:rFonts w:ascii="Calibri" w:hAnsi="Calibri" w:cs="Calibri"/>
              </w:rPr>
              <w:t>efferson Healthcare, D</w:t>
            </w:r>
            <w:r w:rsidR="00035087">
              <w:rPr>
                <w:rStyle w:val="eop"/>
                <w:rFonts w:ascii="Calibri" w:hAnsi="Calibri" w:cs="Calibri"/>
              </w:rPr>
              <w:t xml:space="preserve">unia and </w:t>
            </w:r>
            <w:r>
              <w:rPr>
                <w:rStyle w:val="eop"/>
                <w:rFonts w:ascii="Calibri" w:hAnsi="Calibri" w:cs="Calibri"/>
              </w:rPr>
              <w:t>J</w:t>
            </w:r>
            <w:r w:rsidR="00035087">
              <w:rPr>
                <w:rStyle w:val="eop"/>
                <w:rFonts w:ascii="Calibri" w:hAnsi="Calibri" w:cs="Calibri"/>
              </w:rPr>
              <w:t>ake</w:t>
            </w:r>
            <w:r>
              <w:rPr>
                <w:rStyle w:val="eop"/>
                <w:rFonts w:ascii="Calibri" w:hAnsi="Calibri" w:cs="Calibri"/>
              </w:rPr>
              <w:t xml:space="preserve">, </w:t>
            </w:r>
            <w:r w:rsidR="00035087">
              <w:rPr>
                <w:rStyle w:val="eop"/>
                <w:rFonts w:ascii="Calibri" w:hAnsi="Calibri" w:cs="Calibri"/>
              </w:rPr>
              <w:t xml:space="preserve">for recent </w:t>
            </w:r>
            <w:r w:rsidR="004C0965">
              <w:rPr>
                <w:rStyle w:val="eop"/>
                <w:rFonts w:ascii="Calibri" w:hAnsi="Calibri" w:cs="Calibri"/>
              </w:rPr>
              <w:t xml:space="preserve">reproductive health </w:t>
            </w:r>
            <w:r w:rsidR="00035087">
              <w:rPr>
                <w:rStyle w:val="eop"/>
                <w:rFonts w:ascii="Calibri" w:hAnsi="Calibri" w:cs="Calibri"/>
              </w:rPr>
              <w:t>convening</w:t>
            </w:r>
            <w:r>
              <w:rPr>
                <w:rStyle w:val="eop"/>
                <w:rFonts w:ascii="Calibri" w:hAnsi="Calibri" w:cs="Calibri"/>
              </w:rPr>
              <w:t xml:space="preserve">. It was </w:t>
            </w:r>
            <w:r w:rsidR="00B67B4E">
              <w:rPr>
                <w:rStyle w:val="eop"/>
                <w:rFonts w:ascii="Calibri" w:hAnsi="Calibri" w:cs="Calibri"/>
              </w:rPr>
              <w:t>a powerful</w:t>
            </w:r>
            <w:r w:rsidR="00035087">
              <w:rPr>
                <w:rStyle w:val="eop"/>
                <w:rFonts w:ascii="Calibri" w:hAnsi="Calibri" w:cs="Calibri"/>
              </w:rPr>
              <w:t xml:space="preserve"> experience, amazing line up </w:t>
            </w:r>
            <w:r>
              <w:rPr>
                <w:rStyle w:val="eop"/>
                <w:rFonts w:ascii="Calibri" w:hAnsi="Calibri" w:cs="Calibri"/>
              </w:rPr>
              <w:t xml:space="preserve">of speakers from </w:t>
            </w:r>
            <w:r w:rsidR="00035087">
              <w:rPr>
                <w:rStyle w:val="eop"/>
                <w:rFonts w:ascii="Calibri" w:hAnsi="Calibri" w:cs="Calibri"/>
              </w:rPr>
              <w:t>across the state</w:t>
            </w:r>
            <w:r>
              <w:rPr>
                <w:rStyle w:val="eop"/>
                <w:rFonts w:ascii="Calibri" w:hAnsi="Calibri" w:cs="Calibri"/>
              </w:rPr>
              <w:t>,</w:t>
            </w:r>
            <w:r w:rsidR="00035087">
              <w:rPr>
                <w:rStyle w:val="eop"/>
                <w:rFonts w:ascii="Calibri" w:hAnsi="Calibri" w:cs="Calibri"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>discussing and learning about the difficulties</w:t>
            </w:r>
            <w:r w:rsidR="00035087">
              <w:rPr>
                <w:rStyle w:val="eop"/>
                <w:rFonts w:ascii="Calibri" w:hAnsi="Calibri" w:cs="Calibri"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>and</w:t>
            </w:r>
            <w:r w:rsidR="00035087">
              <w:rPr>
                <w:rStyle w:val="eop"/>
                <w:rFonts w:ascii="Calibri" w:hAnsi="Calibri" w:cs="Calibri"/>
              </w:rPr>
              <w:t xml:space="preserve"> challenges</w:t>
            </w:r>
            <w:r>
              <w:rPr>
                <w:rStyle w:val="eop"/>
                <w:rFonts w:ascii="Calibri" w:hAnsi="Calibri" w:cs="Calibri"/>
              </w:rPr>
              <w:t xml:space="preserve"> </w:t>
            </w:r>
            <w:r w:rsidR="00035087">
              <w:rPr>
                <w:rStyle w:val="eop"/>
                <w:rFonts w:ascii="Calibri" w:hAnsi="Calibri" w:cs="Calibri"/>
              </w:rPr>
              <w:t>hospital services</w:t>
            </w:r>
            <w:r>
              <w:rPr>
                <w:rStyle w:val="eop"/>
                <w:rFonts w:ascii="Calibri" w:hAnsi="Calibri" w:cs="Calibri"/>
              </w:rPr>
              <w:t xml:space="preserve"> providers are facing</w:t>
            </w:r>
            <w:r w:rsidR="00035087">
              <w:rPr>
                <w:rStyle w:val="eop"/>
                <w:rFonts w:ascii="Calibri" w:hAnsi="Calibri" w:cs="Calibri"/>
              </w:rPr>
              <w:t xml:space="preserve">. </w:t>
            </w:r>
          </w:p>
          <w:p w14:paraId="58B1B29E" w14:textId="77777777" w:rsidR="0025443F" w:rsidRDefault="0025443F" w:rsidP="00DE5342">
            <w:pPr>
              <w:rPr>
                <w:rStyle w:val="eop"/>
                <w:rFonts w:ascii="Calibri" w:hAnsi="Calibri" w:cs="Calibri"/>
              </w:rPr>
            </w:pPr>
          </w:p>
          <w:p w14:paraId="353AE787" w14:textId="19D6115C" w:rsidR="00035087" w:rsidRDefault="0025443F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As well, a </w:t>
            </w:r>
            <w:r w:rsidR="00035087">
              <w:rPr>
                <w:rStyle w:val="eop"/>
                <w:rFonts w:ascii="Calibri" w:hAnsi="Calibri" w:cs="Calibri"/>
              </w:rPr>
              <w:t xml:space="preserve">Community </w:t>
            </w:r>
            <w:r>
              <w:rPr>
                <w:rStyle w:val="eop"/>
                <w:rFonts w:ascii="Calibri" w:hAnsi="Calibri" w:cs="Calibri"/>
              </w:rPr>
              <w:t>H</w:t>
            </w:r>
            <w:r w:rsidR="00035087">
              <w:rPr>
                <w:rStyle w:val="eop"/>
                <w:rFonts w:ascii="Calibri" w:hAnsi="Calibri" w:cs="Calibri"/>
              </w:rPr>
              <w:t xml:space="preserve">ealth </w:t>
            </w:r>
            <w:r>
              <w:rPr>
                <w:rStyle w:val="eop"/>
                <w:rFonts w:ascii="Calibri" w:hAnsi="Calibri" w:cs="Calibri"/>
              </w:rPr>
              <w:t>A</w:t>
            </w:r>
            <w:r w:rsidR="00035087">
              <w:rPr>
                <w:rStyle w:val="eop"/>
                <w:rFonts w:ascii="Calibri" w:hAnsi="Calibri" w:cs="Calibri"/>
              </w:rPr>
              <w:t xml:space="preserve">ssessment </w:t>
            </w:r>
            <w:r>
              <w:rPr>
                <w:rStyle w:val="eop"/>
                <w:rFonts w:ascii="Calibri" w:hAnsi="Calibri" w:cs="Calibri"/>
              </w:rPr>
              <w:t>reporting soon to be released, speaking to the needs in Jefferson County, including SDOH</w:t>
            </w:r>
            <w:r w:rsidR="00035087">
              <w:rPr>
                <w:rStyle w:val="eop"/>
                <w:rFonts w:ascii="Calibri" w:hAnsi="Calibri" w:cs="Calibri"/>
              </w:rPr>
              <w:t xml:space="preserve">, climate change, resilience, </w:t>
            </w:r>
            <w:r>
              <w:rPr>
                <w:rStyle w:val="eop"/>
                <w:rFonts w:ascii="Calibri" w:hAnsi="Calibri" w:cs="Calibri"/>
              </w:rPr>
              <w:t xml:space="preserve">lack of resources in </w:t>
            </w:r>
            <w:r w:rsidR="00035087">
              <w:rPr>
                <w:rStyle w:val="eop"/>
                <w:rFonts w:ascii="Calibri" w:hAnsi="Calibri" w:cs="Calibri"/>
              </w:rPr>
              <w:t>rural area</w:t>
            </w:r>
            <w:r>
              <w:rPr>
                <w:rStyle w:val="eop"/>
                <w:rFonts w:ascii="Calibri" w:hAnsi="Calibri" w:cs="Calibri"/>
              </w:rPr>
              <w:t>s</w:t>
            </w:r>
            <w:r w:rsidR="00035087">
              <w:rPr>
                <w:rStyle w:val="eop"/>
                <w:rFonts w:ascii="Calibri" w:hAnsi="Calibri" w:cs="Calibri"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>etc. This will be</w:t>
            </w:r>
            <w:r w:rsidR="00035087">
              <w:rPr>
                <w:rStyle w:val="eop"/>
                <w:rFonts w:ascii="Calibri" w:hAnsi="Calibri" w:cs="Calibri"/>
              </w:rPr>
              <w:t xml:space="preserve"> </w:t>
            </w:r>
            <w:r w:rsidR="00FD217B">
              <w:rPr>
                <w:rStyle w:val="eop"/>
                <w:rFonts w:ascii="Calibri" w:hAnsi="Calibri" w:cs="Calibri"/>
              </w:rPr>
              <w:t xml:space="preserve">relevant to the </w:t>
            </w:r>
            <w:r>
              <w:rPr>
                <w:rStyle w:val="eop"/>
                <w:rFonts w:ascii="Calibri" w:hAnsi="Calibri" w:cs="Calibri"/>
              </w:rPr>
              <w:t>Care Coordination H</w:t>
            </w:r>
            <w:r w:rsidR="00FD217B">
              <w:rPr>
                <w:rStyle w:val="eop"/>
                <w:rFonts w:ascii="Calibri" w:hAnsi="Calibri" w:cs="Calibri"/>
              </w:rPr>
              <w:t xml:space="preserve">ub and </w:t>
            </w:r>
            <w:r>
              <w:rPr>
                <w:rStyle w:val="eop"/>
                <w:rFonts w:ascii="Calibri" w:hAnsi="Calibri" w:cs="Calibri"/>
              </w:rPr>
              <w:t>the recent RFPs.</w:t>
            </w:r>
          </w:p>
          <w:p w14:paraId="0B9ACF3C" w14:textId="77777777" w:rsidR="00FD217B" w:rsidRDefault="00FD217B" w:rsidP="00DE5342">
            <w:pPr>
              <w:rPr>
                <w:rStyle w:val="eop"/>
                <w:rFonts w:ascii="Calibri" w:hAnsi="Calibri" w:cs="Calibri"/>
              </w:rPr>
            </w:pPr>
          </w:p>
          <w:p w14:paraId="03339C61" w14:textId="0D9B5C99" w:rsidR="00FD217B" w:rsidRDefault="0025443F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Jamestown S’Klallam asks that we encourage our</w:t>
            </w:r>
            <w:r w:rsidR="00FD217B">
              <w:rPr>
                <w:rStyle w:val="eop"/>
                <w:rFonts w:ascii="Calibri" w:hAnsi="Calibri" w:cs="Calibri"/>
              </w:rPr>
              <w:t xml:space="preserve"> 24</w:t>
            </w:r>
            <w:r w:rsidR="00FD217B" w:rsidRPr="00FD217B">
              <w:rPr>
                <w:rStyle w:val="eop"/>
                <w:rFonts w:ascii="Calibri" w:hAnsi="Calibri" w:cs="Calibri"/>
                <w:vertAlign w:val="superscript"/>
              </w:rPr>
              <w:t>th</w:t>
            </w:r>
            <w:r w:rsidR="00FD217B">
              <w:rPr>
                <w:rStyle w:val="eop"/>
                <w:rFonts w:ascii="Calibri" w:hAnsi="Calibri" w:cs="Calibri"/>
              </w:rPr>
              <w:t xml:space="preserve"> district legislators</w:t>
            </w:r>
            <w:r>
              <w:rPr>
                <w:rStyle w:val="eop"/>
                <w:rFonts w:ascii="Calibri" w:hAnsi="Calibri" w:cs="Calibri"/>
              </w:rPr>
              <w:t xml:space="preserve"> to get on the Health Committee to stop bills that could hurt rural medicine. </w:t>
            </w:r>
          </w:p>
          <w:p w14:paraId="098614D8" w14:textId="4B185E39" w:rsidR="00FD217B" w:rsidRPr="008943E0" w:rsidRDefault="00FD217B" w:rsidP="00DE5342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</w:tcPr>
          <w:p w14:paraId="14DE869B" w14:textId="5A2BBFDE" w:rsidR="00DE5342" w:rsidRPr="008943E0" w:rsidRDefault="00DE5342" w:rsidP="00DE5342">
            <w:r w:rsidRPr="008943E0">
              <w:rPr>
                <w:rStyle w:val="eop"/>
                <w:rFonts w:ascii="Calibri" w:hAnsi="Calibri" w:cs="Calibri"/>
              </w:rPr>
              <w:lastRenderedPageBreak/>
              <w:t> </w:t>
            </w:r>
          </w:p>
        </w:tc>
      </w:tr>
      <w:tr w:rsidR="00DE5342" w14:paraId="10A0A77D" w14:textId="77777777" w:rsidTr="00DE5342">
        <w:tc>
          <w:tcPr>
            <w:tcW w:w="1448" w:type="dxa"/>
          </w:tcPr>
          <w:p w14:paraId="6BC2427B" w14:textId="748BAE1B" w:rsidR="00DE5342" w:rsidRPr="008943E0" w:rsidRDefault="00DE5342" w:rsidP="00DE5342">
            <w:pPr>
              <w:spacing w:line="276" w:lineRule="auto"/>
            </w:pPr>
            <w:r>
              <w:rPr>
                <w:rStyle w:val="normaltextrun"/>
                <w:rFonts w:ascii="Calibri" w:hAnsi="Calibri" w:cs="Calibri"/>
              </w:rPr>
              <w:t>Heidi Anderson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</w:tcPr>
          <w:p w14:paraId="7F13DD0A" w14:textId="77777777" w:rsidR="00DE5342" w:rsidRDefault="00DE5342" w:rsidP="00DE5342">
            <w:pPr>
              <w:pStyle w:val="paragraph"/>
              <w:spacing w:before="0" w:beforeAutospacing="0" w:after="0" w:afterAutospacing="0"/>
              <w:textAlignment w:val="baseline"/>
              <w:divId w:val="20087502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Next meeting &amp; adjourn</w:t>
            </w:r>
            <w:r>
              <w:rPr>
                <w:rStyle w:val="eop"/>
              </w:rPr>
              <w:t> </w:t>
            </w:r>
          </w:p>
          <w:p w14:paraId="3813CF48" w14:textId="77777777" w:rsidR="00DE5342" w:rsidRDefault="00DE5342" w:rsidP="00DE5342">
            <w:pPr>
              <w:pStyle w:val="paragraph"/>
              <w:spacing w:before="0" w:beforeAutospacing="0" w:after="0" w:afterAutospacing="0"/>
              <w:textAlignment w:val="baseline"/>
              <w:divId w:val="20799331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3C943163" w14:textId="6B03C05D" w:rsidR="00DE5342" w:rsidRPr="008943E0" w:rsidRDefault="00DE5342" w:rsidP="00DE5342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</w:rPr>
              <w:t>January 13, 1-3pm (12:30-1 for lunch), 7 Cedars Hotel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914" w:type="dxa"/>
          </w:tcPr>
          <w:p w14:paraId="0D45806B" w14:textId="76BF4AFD" w:rsidR="00DE5342" w:rsidRPr="008943E0" w:rsidRDefault="00DE5342" w:rsidP="00DE534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3267" w:type="dxa"/>
          </w:tcPr>
          <w:p w14:paraId="1CCB038C" w14:textId="28FA5185" w:rsidR="00DE5342" w:rsidRPr="008943E0" w:rsidRDefault="00DE5342" w:rsidP="00DE5342"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1B29C88F" w14:textId="4834B5E4" w:rsidR="001303E9" w:rsidRPr="00AD0394" w:rsidRDefault="001303E9" w:rsidP="5AB8F898">
      <w:pPr>
        <w:rPr>
          <w:rFonts w:ascii="Georgia" w:hAnsi="Georgia"/>
        </w:rPr>
      </w:pPr>
    </w:p>
    <w:sectPr w:rsidR="001303E9" w:rsidRPr="00AD0394" w:rsidSect="00E934EF">
      <w:footerReference w:type="default" r:id="rId8"/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E4355" w14:textId="77777777" w:rsidR="00A8064C" w:rsidRDefault="00A8064C" w:rsidP="006E7D11">
      <w:pPr>
        <w:spacing w:after="0" w:line="240" w:lineRule="auto"/>
      </w:pPr>
      <w:r>
        <w:separator/>
      </w:r>
    </w:p>
  </w:endnote>
  <w:endnote w:type="continuationSeparator" w:id="0">
    <w:p w14:paraId="3B001709" w14:textId="77777777" w:rsidR="00A8064C" w:rsidRDefault="00A8064C" w:rsidP="006E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608DA" w14:textId="7969CBDF" w:rsidR="006E7D11" w:rsidRPr="006E7D11" w:rsidRDefault="00DE5342" w:rsidP="006E7D11">
    <w:pPr>
      <w:pStyle w:val="Footer"/>
      <w:jc w:val="right"/>
      <w:rPr>
        <w:rFonts w:ascii="Georgia" w:hAnsi="Georgia"/>
      </w:rPr>
    </w:pPr>
    <w:r>
      <w:rPr>
        <w:rFonts w:ascii="Georgia" w:hAnsi="Georgia"/>
      </w:rPr>
      <w:t>November 11,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6CFC4" w14:textId="77777777" w:rsidR="00A8064C" w:rsidRDefault="00A8064C" w:rsidP="006E7D11">
      <w:pPr>
        <w:spacing w:after="0" w:line="240" w:lineRule="auto"/>
      </w:pPr>
      <w:r>
        <w:separator/>
      </w:r>
    </w:p>
  </w:footnote>
  <w:footnote w:type="continuationSeparator" w:id="0">
    <w:p w14:paraId="4213E89A" w14:textId="77777777" w:rsidR="00A8064C" w:rsidRDefault="00A8064C" w:rsidP="006E7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B62BE"/>
    <w:multiLevelType w:val="multilevel"/>
    <w:tmpl w:val="CA28D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B2345"/>
    <w:multiLevelType w:val="hybridMultilevel"/>
    <w:tmpl w:val="969A1790"/>
    <w:lvl w:ilvl="0" w:tplc="849E02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9ECF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427C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45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256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9812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84D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C27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FCE6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B79DA"/>
    <w:multiLevelType w:val="multilevel"/>
    <w:tmpl w:val="F542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F0B2A"/>
    <w:multiLevelType w:val="multilevel"/>
    <w:tmpl w:val="F43AD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23E20"/>
    <w:multiLevelType w:val="multilevel"/>
    <w:tmpl w:val="07105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96315"/>
    <w:multiLevelType w:val="hybridMultilevel"/>
    <w:tmpl w:val="BD60B8D2"/>
    <w:lvl w:ilvl="0" w:tplc="FB629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E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27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A1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F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8B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4D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C2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60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4211"/>
    <w:multiLevelType w:val="hybridMultilevel"/>
    <w:tmpl w:val="00561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E1029"/>
    <w:multiLevelType w:val="multilevel"/>
    <w:tmpl w:val="5C4E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E434C"/>
    <w:multiLevelType w:val="hybridMultilevel"/>
    <w:tmpl w:val="EA5A4406"/>
    <w:lvl w:ilvl="0" w:tplc="04E2AF26">
      <w:start w:val="1"/>
      <w:numFmt w:val="decimal"/>
      <w:lvlText w:val="%1."/>
      <w:lvlJc w:val="left"/>
      <w:pPr>
        <w:ind w:left="720" w:hanging="360"/>
      </w:pPr>
    </w:lvl>
    <w:lvl w:ilvl="1" w:tplc="BCE63FFA">
      <w:start w:val="1"/>
      <w:numFmt w:val="lowerLetter"/>
      <w:lvlText w:val="%2."/>
      <w:lvlJc w:val="left"/>
      <w:pPr>
        <w:ind w:left="1440" w:hanging="360"/>
      </w:pPr>
    </w:lvl>
    <w:lvl w:ilvl="2" w:tplc="C0E47394">
      <w:start w:val="1"/>
      <w:numFmt w:val="lowerRoman"/>
      <w:lvlText w:val="%3."/>
      <w:lvlJc w:val="right"/>
      <w:pPr>
        <w:ind w:left="2160" w:hanging="180"/>
      </w:pPr>
    </w:lvl>
    <w:lvl w:ilvl="3" w:tplc="7E7AB1EE">
      <w:start w:val="1"/>
      <w:numFmt w:val="decimal"/>
      <w:lvlText w:val="%4."/>
      <w:lvlJc w:val="left"/>
      <w:pPr>
        <w:ind w:left="2880" w:hanging="360"/>
      </w:pPr>
    </w:lvl>
    <w:lvl w:ilvl="4" w:tplc="87820DE2">
      <w:start w:val="1"/>
      <w:numFmt w:val="lowerLetter"/>
      <w:lvlText w:val="%5."/>
      <w:lvlJc w:val="left"/>
      <w:pPr>
        <w:ind w:left="3600" w:hanging="360"/>
      </w:pPr>
    </w:lvl>
    <w:lvl w:ilvl="5" w:tplc="08363EF2">
      <w:start w:val="1"/>
      <w:numFmt w:val="lowerRoman"/>
      <w:lvlText w:val="%6."/>
      <w:lvlJc w:val="right"/>
      <w:pPr>
        <w:ind w:left="4320" w:hanging="180"/>
      </w:pPr>
    </w:lvl>
    <w:lvl w:ilvl="6" w:tplc="5374EC24">
      <w:start w:val="1"/>
      <w:numFmt w:val="decimal"/>
      <w:lvlText w:val="%7."/>
      <w:lvlJc w:val="left"/>
      <w:pPr>
        <w:ind w:left="5040" w:hanging="360"/>
      </w:pPr>
    </w:lvl>
    <w:lvl w:ilvl="7" w:tplc="E4EE0B2C">
      <w:start w:val="1"/>
      <w:numFmt w:val="lowerLetter"/>
      <w:lvlText w:val="%8."/>
      <w:lvlJc w:val="left"/>
      <w:pPr>
        <w:ind w:left="5760" w:hanging="360"/>
      </w:pPr>
    </w:lvl>
    <w:lvl w:ilvl="8" w:tplc="0CD807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253BB"/>
    <w:multiLevelType w:val="multilevel"/>
    <w:tmpl w:val="CA20B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A871B5"/>
    <w:multiLevelType w:val="hybridMultilevel"/>
    <w:tmpl w:val="D7FEB580"/>
    <w:lvl w:ilvl="0" w:tplc="7BD4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42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00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6D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8A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E5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45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29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31612"/>
    <w:multiLevelType w:val="multilevel"/>
    <w:tmpl w:val="E4D67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5340DF"/>
    <w:multiLevelType w:val="multilevel"/>
    <w:tmpl w:val="F9F60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68143C"/>
    <w:multiLevelType w:val="hybridMultilevel"/>
    <w:tmpl w:val="D250CAA6"/>
    <w:lvl w:ilvl="0" w:tplc="FF4EE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85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2A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4E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CE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6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9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A4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6B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45DF"/>
    <w:multiLevelType w:val="multilevel"/>
    <w:tmpl w:val="666E0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614964"/>
    <w:multiLevelType w:val="multilevel"/>
    <w:tmpl w:val="8DCC3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A66316"/>
    <w:multiLevelType w:val="hybridMultilevel"/>
    <w:tmpl w:val="67D60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20331"/>
    <w:multiLevelType w:val="hybridMultilevel"/>
    <w:tmpl w:val="4C32ACB4"/>
    <w:lvl w:ilvl="0" w:tplc="F7260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AF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A7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0A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0C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0D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08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6D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A0EDE"/>
    <w:multiLevelType w:val="multilevel"/>
    <w:tmpl w:val="23A83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64449"/>
    <w:multiLevelType w:val="hybridMultilevel"/>
    <w:tmpl w:val="379A6380"/>
    <w:lvl w:ilvl="0" w:tplc="B1A21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B1C8D"/>
    <w:multiLevelType w:val="multilevel"/>
    <w:tmpl w:val="292A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610388"/>
    <w:multiLevelType w:val="hybridMultilevel"/>
    <w:tmpl w:val="72440B04"/>
    <w:lvl w:ilvl="0" w:tplc="3A66A4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769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6E6A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AB8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66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ED4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DC1E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A45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84B4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68317">
    <w:abstractNumId w:val="17"/>
  </w:num>
  <w:num w:numId="2" w16cid:durableId="336158359">
    <w:abstractNumId w:val="5"/>
  </w:num>
  <w:num w:numId="3" w16cid:durableId="1939754967">
    <w:abstractNumId w:val="13"/>
  </w:num>
  <w:num w:numId="4" w16cid:durableId="537816258">
    <w:abstractNumId w:val="10"/>
  </w:num>
  <w:num w:numId="5" w16cid:durableId="1067607277">
    <w:abstractNumId w:val="8"/>
  </w:num>
  <w:num w:numId="6" w16cid:durableId="1544907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93824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427817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246712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72541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316164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291516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32831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404647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725930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088516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2375252">
    <w:abstractNumId w:val="16"/>
  </w:num>
  <w:num w:numId="18" w16cid:durableId="1848666173">
    <w:abstractNumId w:val="6"/>
  </w:num>
  <w:num w:numId="19" w16cid:durableId="795172811">
    <w:abstractNumId w:val="7"/>
  </w:num>
  <w:num w:numId="20" w16cid:durableId="604508355">
    <w:abstractNumId w:val="11"/>
  </w:num>
  <w:num w:numId="21" w16cid:durableId="1087843150">
    <w:abstractNumId w:val="12"/>
  </w:num>
  <w:num w:numId="22" w16cid:durableId="12397042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4EF"/>
    <w:rsid w:val="00035087"/>
    <w:rsid w:val="00086F0B"/>
    <w:rsid w:val="001303E9"/>
    <w:rsid w:val="00154ED4"/>
    <w:rsid w:val="001BEE8A"/>
    <w:rsid w:val="001F5B7E"/>
    <w:rsid w:val="001F7BC4"/>
    <w:rsid w:val="0024197F"/>
    <w:rsid w:val="0025443F"/>
    <w:rsid w:val="00295CE2"/>
    <w:rsid w:val="00297EC1"/>
    <w:rsid w:val="002B6F22"/>
    <w:rsid w:val="002BCEB2"/>
    <w:rsid w:val="00316C22"/>
    <w:rsid w:val="00342FA7"/>
    <w:rsid w:val="00344802"/>
    <w:rsid w:val="003A6F8E"/>
    <w:rsid w:val="003B3093"/>
    <w:rsid w:val="003B370F"/>
    <w:rsid w:val="0042599A"/>
    <w:rsid w:val="00450406"/>
    <w:rsid w:val="0048268C"/>
    <w:rsid w:val="004A3727"/>
    <w:rsid w:val="004C0965"/>
    <w:rsid w:val="004E58E9"/>
    <w:rsid w:val="00531F21"/>
    <w:rsid w:val="0054237C"/>
    <w:rsid w:val="0056671A"/>
    <w:rsid w:val="005F0CE9"/>
    <w:rsid w:val="005F936C"/>
    <w:rsid w:val="0061528F"/>
    <w:rsid w:val="006217B7"/>
    <w:rsid w:val="006266B8"/>
    <w:rsid w:val="006676EE"/>
    <w:rsid w:val="00692ED2"/>
    <w:rsid w:val="006A6A97"/>
    <w:rsid w:val="006B65B1"/>
    <w:rsid w:val="006E5F77"/>
    <w:rsid w:val="006E7D11"/>
    <w:rsid w:val="006F2D28"/>
    <w:rsid w:val="00761CE5"/>
    <w:rsid w:val="00770E6A"/>
    <w:rsid w:val="00783A4B"/>
    <w:rsid w:val="007F1452"/>
    <w:rsid w:val="00810C2E"/>
    <w:rsid w:val="00825786"/>
    <w:rsid w:val="008551CC"/>
    <w:rsid w:val="00857603"/>
    <w:rsid w:val="00860BD7"/>
    <w:rsid w:val="008943E0"/>
    <w:rsid w:val="008A4042"/>
    <w:rsid w:val="008E6AEA"/>
    <w:rsid w:val="008E7E69"/>
    <w:rsid w:val="00923F07"/>
    <w:rsid w:val="0093694C"/>
    <w:rsid w:val="00950EAC"/>
    <w:rsid w:val="00954A3A"/>
    <w:rsid w:val="00981D57"/>
    <w:rsid w:val="00984FB5"/>
    <w:rsid w:val="00992DDC"/>
    <w:rsid w:val="009C4CE2"/>
    <w:rsid w:val="009E005C"/>
    <w:rsid w:val="00A13317"/>
    <w:rsid w:val="00A165BF"/>
    <w:rsid w:val="00A1ED5A"/>
    <w:rsid w:val="00A4B783"/>
    <w:rsid w:val="00A51C07"/>
    <w:rsid w:val="00A8064C"/>
    <w:rsid w:val="00A87387"/>
    <w:rsid w:val="00AD0394"/>
    <w:rsid w:val="00AE5378"/>
    <w:rsid w:val="00B67B4E"/>
    <w:rsid w:val="00BE2EE1"/>
    <w:rsid w:val="00C32158"/>
    <w:rsid w:val="00C4539B"/>
    <w:rsid w:val="00CC0DB6"/>
    <w:rsid w:val="00CD17E3"/>
    <w:rsid w:val="00CF49B6"/>
    <w:rsid w:val="00D14E1A"/>
    <w:rsid w:val="00D573AB"/>
    <w:rsid w:val="00D7232B"/>
    <w:rsid w:val="00D87A01"/>
    <w:rsid w:val="00DE5342"/>
    <w:rsid w:val="00E12F6F"/>
    <w:rsid w:val="00E21DF7"/>
    <w:rsid w:val="00E5162F"/>
    <w:rsid w:val="00E56976"/>
    <w:rsid w:val="00E71C3C"/>
    <w:rsid w:val="00E83EBF"/>
    <w:rsid w:val="00E934EF"/>
    <w:rsid w:val="00F00B5B"/>
    <w:rsid w:val="00F651FD"/>
    <w:rsid w:val="00FD217B"/>
    <w:rsid w:val="01EDB5D0"/>
    <w:rsid w:val="01F2377B"/>
    <w:rsid w:val="020D06E0"/>
    <w:rsid w:val="03E4AE2A"/>
    <w:rsid w:val="04033FDE"/>
    <w:rsid w:val="040AAC9B"/>
    <w:rsid w:val="04FDA545"/>
    <w:rsid w:val="05100800"/>
    <w:rsid w:val="05567118"/>
    <w:rsid w:val="0618A15A"/>
    <w:rsid w:val="06F24179"/>
    <w:rsid w:val="07DE4C88"/>
    <w:rsid w:val="088E11DA"/>
    <w:rsid w:val="08A5607E"/>
    <w:rsid w:val="09D64167"/>
    <w:rsid w:val="0A767AFA"/>
    <w:rsid w:val="0B190158"/>
    <w:rsid w:val="0B640FD1"/>
    <w:rsid w:val="0BBC6D53"/>
    <w:rsid w:val="0BED22A2"/>
    <w:rsid w:val="0C5D7C0D"/>
    <w:rsid w:val="0C9FB1B3"/>
    <w:rsid w:val="0CA1AF34"/>
    <w:rsid w:val="0CB38183"/>
    <w:rsid w:val="0CC87CEB"/>
    <w:rsid w:val="0D3B994E"/>
    <w:rsid w:val="0E17CE93"/>
    <w:rsid w:val="0E20A8EC"/>
    <w:rsid w:val="0E466653"/>
    <w:rsid w:val="0EAEB106"/>
    <w:rsid w:val="0EEEBE36"/>
    <w:rsid w:val="0F214B8A"/>
    <w:rsid w:val="0F33DF78"/>
    <w:rsid w:val="0F9F1004"/>
    <w:rsid w:val="103007C5"/>
    <w:rsid w:val="107F4B64"/>
    <w:rsid w:val="10822806"/>
    <w:rsid w:val="108AE571"/>
    <w:rsid w:val="10D91F59"/>
    <w:rsid w:val="11E07455"/>
    <w:rsid w:val="12B5990B"/>
    <w:rsid w:val="130E3722"/>
    <w:rsid w:val="130F88B7"/>
    <w:rsid w:val="1348AE68"/>
    <w:rsid w:val="135CD86C"/>
    <w:rsid w:val="139000FF"/>
    <w:rsid w:val="1392439A"/>
    <w:rsid w:val="14058B99"/>
    <w:rsid w:val="1434DE04"/>
    <w:rsid w:val="1444AC39"/>
    <w:rsid w:val="14F89B3B"/>
    <w:rsid w:val="1592782A"/>
    <w:rsid w:val="160E5188"/>
    <w:rsid w:val="1777DC62"/>
    <w:rsid w:val="177E2C5D"/>
    <w:rsid w:val="17CFF53E"/>
    <w:rsid w:val="1839EC65"/>
    <w:rsid w:val="18673E85"/>
    <w:rsid w:val="18C7B066"/>
    <w:rsid w:val="18D136BD"/>
    <w:rsid w:val="19274C41"/>
    <w:rsid w:val="196A5B31"/>
    <w:rsid w:val="1A6649C3"/>
    <w:rsid w:val="1AAC7F4D"/>
    <w:rsid w:val="1B0016C1"/>
    <w:rsid w:val="1C4AAFD9"/>
    <w:rsid w:val="1C62A7B5"/>
    <w:rsid w:val="1C8A3A00"/>
    <w:rsid w:val="1CFF666F"/>
    <w:rsid w:val="1D5DA103"/>
    <w:rsid w:val="1DEE9655"/>
    <w:rsid w:val="1DFF6C67"/>
    <w:rsid w:val="1E2D12E4"/>
    <w:rsid w:val="1E92C989"/>
    <w:rsid w:val="1F0B5FF8"/>
    <w:rsid w:val="1F200DB0"/>
    <w:rsid w:val="1F8FE258"/>
    <w:rsid w:val="1F9B3CC8"/>
    <w:rsid w:val="2000CFF9"/>
    <w:rsid w:val="206FDBF7"/>
    <w:rsid w:val="207C460C"/>
    <w:rsid w:val="21EAB04F"/>
    <w:rsid w:val="2282D286"/>
    <w:rsid w:val="2325B280"/>
    <w:rsid w:val="2336B03D"/>
    <w:rsid w:val="248BE8D6"/>
    <w:rsid w:val="2515918F"/>
    <w:rsid w:val="25566590"/>
    <w:rsid w:val="257A1371"/>
    <w:rsid w:val="257D5ECB"/>
    <w:rsid w:val="2586A414"/>
    <w:rsid w:val="2635CC14"/>
    <w:rsid w:val="268BAA3B"/>
    <w:rsid w:val="26C8C41A"/>
    <w:rsid w:val="26D804E9"/>
    <w:rsid w:val="27F7606E"/>
    <w:rsid w:val="284361C5"/>
    <w:rsid w:val="28752E32"/>
    <w:rsid w:val="293A26C4"/>
    <w:rsid w:val="29ED518D"/>
    <w:rsid w:val="29EDC017"/>
    <w:rsid w:val="2AFC83C3"/>
    <w:rsid w:val="2B1600B8"/>
    <w:rsid w:val="2B72F454"/>
    <w:rsid w:val="2BAFB39A"/>
    <w:rsid w:val="2BB0FDA8"/>
    <w:rsid w:val="2BD04BF7"/>
    <w:rsid w:val="2BDC6F23"/>
    <w:rsid w:val="2C103623"/>
    <w:rsid w:val="2CBBFEA0"/>
    <w:rsid w:val="2D38E50F"/>
    <w:rsid w:val="2DC02E04"/>
    <w:rsid w:val="2EC2AFFC"/>
    <w:rsid w:val="2F337527"/>
    <w:rsid w:val="2FD5F6E1"/>
    <w:rsid w:val="2FEEEAFF"/>
    <w:rsid w:val="2FFE86F2"/>
    <w:rsid w:val="30B36E5F"/>
    <w:rsid w:val="315299B4"/>
    <w:rsid w:val="3209DDCF"/>
    <w:rsid w:val="324D35AA"/>
    <w:rsid w:val="33289187"/>
    <w:rsid w:val="33A0F2C0"/>
    <w:rsid w:val="33FB5359"/>
    <w:rsid w:val="3467D1C5"/>
    <w:rsid w:val="35FF0C68"/>
    <w:rsid w:val="37936C6F"/>
    <w:rsid w:val="380D1BFA"/>
    <w:rsid w:val="3981594B"/>
    <w:rsid w:val="3A58A8F9"/>
    <w:rsid w:val="3A980E5D"/>
    <w:rsid w:val="3AB65B02"/>
    <w:rsid w:val="3AD8D45E"/>
    <w:rsid w:val="3B90C7E2"/>
    <w:rsid w:val="3C1B2565"/>
    <w:rsid w:val="3CBAE465"/>
    <w:rsid w:val="3D2AC8BF"/>
    <w:rsid w:val="3D9BDF49"/>
    <w:rsid w:val="3E205264"/>
    <w:rsid w:val="3E73B081"/>
    <w:rsid w:val="3E8662EE"/>
    <w:rsid w:val="3E89C027"/>
    <w:rsid w:val="3F0DF97D"/>
    <w:rsid w:val="3F37AFAA"/>
    <w:rsid w:val="3F426F38"/>
    <w:rsid w:val="3F8D96A0"/>
    <w:rsid w:val="3FD947FC"/>
    <w:rsid w:val="40389234"/>
    <w:rsid w:val="407F41E3"/>
    <w:rsid w:val="4089D700"/>
    <w:rsid w:val="419C7FEC"/>
    <w:rsid w:val="41A2C8A0"/>
    <w:rsid w:val="41CC5DF4"/>
    <w:rsid w:val="41CF534C"/>
    <w:rsid w:val="4254DCD8"/>
    <w:rsid w:val="42E562F5"/>
    <w:rsid w:val="441898CB"/>
    <w:rsid w:val="44574786"/>
    <w:rsid w:val="4481BE54"/>
    <w:rsid w:val="448779C4"/>
    <w:rsid w:val="44BB4936"/>
    <w:rsid w:val="44BD048D"/>
    <w:rsid w:val="44F9EDD7"/>
    <w:rsid w:val="4512AD81"/>
    <w:rsid w:val="455C67B8"/>
    <w:rsid w:val="45757E8B"/>
    <w:rsid w:val="46E85F49"/>
    <w:rsid w:val="474A36D8"/>
    <w:rsid w:val="476C15FA"/>
    <w:rsid w:val="479CA4F1"/>
    <w:rsid w:val="47F55761"/>
    <w:rsid w:val="4822C2FB"/>
    <w:rsid w:val="48BAF8F0"/>
    <w:rsid w:val="49995F78"/>
    <w:rsid w:val="4A876ACD"/>
    <w:rsid w:val="4B239AF1"/>
    <w:rsid w:val="4BED8DC8"/>
    <w:rsid w:val="4C89FC8A"/>
    <w:rsid w:val="4D7A0221"/>
    <w:rsid w:val="4E08A6BC"/>
    <w:rsid w:val="4E1312CA"/>
    <w:rsid w:val="4FBC7B2A"/>
    <w:rsid w:val="5071EC29"/>
    <w:rsid w:val="50BB0F4D"/>
    <w:rsid w:val="50E38E71"/>
    <w:rsid w:val="50E39A6C"/>
    <w:rsid w:val="5119DA85"/>
    <w:rsid w:val="512D8FDA"/>
    <w:rsid w:val="515680E7"/>
    <w:rsid w:val="5204A6E4"/>
    <w:rsid w:val="53407E4D"/>
    <w:rsid w:val="53D69AFD"/>
    <w:rsid w:val="5410862A"/>
    <w:rsid w:val="55107240"/>
    <w:rsid w:val="5545BA3D"/>
    <w:rsid w:val="556B0D5A"/>
    <w:rsid w:val="55A6BAFB"/>
    <w:rsid w:val="55B2217F"/>
    <w:rsid w:val="561D39BE"/>
    <w:rsid w:val="5682B841"/>
    <w:rsid w:val="56E210D7"/>
    <w:rsid w:val="57170ADE"/>
    <w:rsid w:val="5748A90B"/>
    <w:rsid w:val="57E074C9"/>
    <w:rsid w:val="58DEFBF5"/>
    <w:rsid w:val="590AE73A"/>
    <w:rsid w:val="5A60DC10"/>
    <w:rsid w:val="5A6B2516"/>
    <w:rsid w:val="5AB8F898"/>
    <w:rsid w:val="5AD032DA"/>
    <w:rsid w:val="5B3A20C1"/>
    <w:rsid w:val="5E4FE46B"/>
    <w:rsid w:val="5ED2F1D0"/>
    <w:rsid w:val="5F6C9FF4"/>
    <w:rsid w:val="5F82C2DF"/>
    <w:rsid w:val="5FA3A70E"/>
    <w:rsid w:val="5FA929A5"/>
    <w:rsid w:val="5FF4E171"/>
    <w:rsid w:val="6091E605"/>
    <w:rsid w:val="60931464"/>
    <w:rsid w:val="611F123E"/>
    <w:rsid w:val="622080BA"/>
    <w:rsid w:val="6264310F"/>
    <w:rsid w:val="62D4F6DA"/>
    <w:rsid w:val="634D8DAC"/>
    <w:rsid w:val="639F93F9"/>
    <w:rsid w:val="641565E8"/>
    <w:rsid w:val="6428F70A"/>
    <w:rsid w:val="6437C892"/>
    <w:rsid w:val="64396319"/>
    <w:rsid w:val="6486ADF8"/>
    <w:rsid w:val="6541E9A6"/>
    <w:rsid w:val="65B8C902"/>
    <w:rsid w:val="65F38E81"/>
    <w:rsid w:val="662C1EDE"/>
    <w:rsid w:val="677097D1"/>
    <w:rsid w:val="678916C1"/>
    <w:rsid w:val="686657EE"/>
    <w:rsid w:val="68691CF9"/>
    <w:rsid w:val="687441E5"/>
    <w:rsid w:val="68ECFF6A"/>
    <w:rsid w:val="68FB9CA0"/>
    <w:rsid w:val="6915697E"/>
    <w:rsid w:val="69540030"/>
    <w:rsid w:val="6999B879"/>
    <w:rsid w:val="69C91445"/>
    <w:rsid w:val="6A99FD99"/>
    <w:rsid w:val="6AA83906"/>
    <w:rsid w:val="6AFBDEAA"/>
    <w:rsid w:val="6B16DA71"/>
    <w:rsid w:val="6B7ECD9A"/>
    <w:rsid w:val="6C3FCF82"/>
    <w:rsid w:val="6CCB5040"/>
    <w:rsid w:val="6CF20668"/>
    <w:rsid w:val="6D01839A"/>
    <w:rsid w:val="6D08A7FF"/>
    <w:rsid w:val="6D289188"/>
    <w:rsid w:val="6D4BCF21"/>
    <w:rsid w:val="6D99CD24"/>
    <w:rsid w:val="6DE38944"/>
    <w:rsid w:val="6E792AA6"/>
    <w:rsid w:val="6E915C53"/>
    <w:rsid w:val="6EB8A175"/>
    <w:rsid w:val="6F66BAA6"/>
    <w:rsid w:val="6FA5A5D2"/>
    <w:rsid w:val="721BAD9B"/>
    <w:rsid w:val="724A6948"/>
    <w:rsid w:val="728EB0B6"/>
    <w:rsid w:val="72B7E570"/>
    <w:rsid w:val="72CD771B"/>
    <w:rsid w:val="730BD483"/>
    <w:rsid w:val="73941D31"/>
    <w:rsid w:val="73A3EF16"/>
    <w:rsid w:val="7444D909"/>
    <w:rsid w:val="744C8A5A"/>
    <w:rsid w:val="75BA009A"/>
    <w:rsid w:val="75F3280A"/>
    <w:rsid w:val="76E2C2C3"/>
    <w:rsid w:val="779F19B2"/>
    <w:rsid w:val="77F8E94B"/>
    <w:rsid w:val="7835D1D1"/>
    <w:rsid w:val="783A667E"/>
    <w:rsid w:val="787A6894"/>
    <w:rsid w:val="78DD995D"/>
    <w:rsid w:val="7911BD2F"/>
    <w:rsid w:val="79994E6E"/>
    <w:rsid w:val="7A1483DF"/>
    <w:rsid w:val="7A8ED12D"/>
    <w:rsid w:val="7AC060AE"/>
    <w:rsid w:val="7B0A7DEC"/>
    <w:rsid w:val="7B4C5EF5"/>
    <w:rsid w:val="7C0F0677"/>
    <w:rsid w:val="7C362862"/>
    <w:rsid w:val="7C8200AF"/>
    <w:rsid w:val="7D90E950"/>
    <w:rsid w:val="7F2D9A36"/>
    <w:rsid w:val="7F62E8D9"/>
    <w:rsid w:val="7F640723"/>
    <w:rsid w:val="7FA5B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195F9"/>
  <w15:docId w15:val="{7D4F2667-5E68-4BBB-9993-0B331D2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4E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60BD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860BD7"/>
  </w:style>
  <w:style w:type="character" w:customStyle="1" w:styleId="eop">
    <w:name w:val="eop"/>
    <w:basedOn w:val="DefaultParagraphFont"/>
    <w:rsid w:val="00860BD7"/>
  </w:style>
  <w:style w:type="paragraph" w:styleId="Header">
    <w:name w:val="header"/>
    <w:basedOn w:val="Normal"/>
    <w:link w:val="HeaderChar"/>
    <w:uiPriority w:val="99"/>
    <w:unhideWhenUsed/>
    <w:rsid w:val="006E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11"/>
  </w:style>
  <w:style w:type="paragraph" w:styleId="Footer">
    <w:name w:val="footer"/>
    <w:basedOn w:val="Normal"/>
    <w:link w:val="FooterChar"/>
    <w:uiPriority w:val="99"/>
    <w:unhideWhenUsed/>
    <w:rsid w:val="006E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11"/>
  </w:style>
  <w:style w:type="table" w:styleId="TableGrid">
    <w:name w:val="Table Grid"/>
    <w:basedOn w:val="TableNormal"/>
    <w:uiPriority w:val="59"/>
    <w:rsid w:val="00BE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pellingerror">
    <w:name w:val="spellingerror"/>
    <w:basedOn w:val="DefaultParagraphFont"/>
    <w:rsid w:val="008943E0"/>
  </w:style>
  <w:style w:type="character" w:customStyle="1" w:styleId="contextualspellingandgrammarerror">
    <w:name w:val="contextualspellingandgrammarerror"/>
    <w:basedOn w:val="DefaultParagraphFont"/>
    <w:rsid w:val="008943E0"/>
  </w:style>
  <w:style w:type="character" w:customStyle="1" w:styleId="wacimagecontainer">
    <w:name w:val="wacimagecontainer"/>
    <w:basedOn w:val="DefaultParagraphFont"/>
    <w:rsid w:val="00DE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8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Olympic Medical Center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Pacheco</dc:creator>
  <cp:lastModifiedBy>Celeste Schoenthaler</cp:lastModifiedBy>
  <cp:revision>91</cp:revision>
  <cp:lastPrinted>2019-03-11T23:47:00Z</cp:lastPrinted>
  <dcterms:created xsi:type="dcterms:W3CDTF">2019-10-01T20:59:00Z</dcterms:created>
  <dcterms:modified xsi:type="dcterms:W3CDTF">2024-11-19T20:06:00Z</dcterms:modified>
</cp:coreProperties>
</file>